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59BFF" w14:textId="77777777" w:rsidR="006B216F" w:rsidRDefault="00000000">
      <w:pPr>
        <w:rPr>
          <w:rFonts w:ascii="方正小标宋简体" w:eastAsia="方正小标宋简体" w:hAnsi="Times New Roman"/>
          <w:b/>
          <w:bCs/>
          <w:kern w:val="2"/>
          <w:sz w:val="28"/>
          <w:szCs w:val="28"/>
          <w:lang w:eastAsia="zh-CN"/>
        </w:rPr>
      </w:pPr>
      <w:r>
        <w:rPr>
          <w:rFonts w:ascii="方正小标宋简体" w:eastAsia="方正小标宋简体" w:hAnsi="Times New Roman" w:hint="eastAsia"/>
          <w:b/>
          <w:bCs/>
          <w:kern w:val="2"/>
          <w:sz w:val="28"/>
          <w:szCs w:val="28"/>
          <w:lang w:eastAsia="zh-CN"/>
        </w:rPr>
        <w:t>附件：★深圳外国语学校高中园蛇类综合防控采购项目（S</w:t>
      </w:r>
      <w:r>
        <w:rPr>
          <w:rFonts w:ascii="方正小标宋简体" w:eastAsia="方正小标宋简体" w:hAnsi="Times New Roman"/>
          <w:b/>
          <w:bCs/>
          <w:kern w:val="2"/>
          <w:sz w:val="28"/>
          <w:szCs w:val="28"/>
          <w:lang w:eastAsia="zh-CN"/>
        </w:rPr>
        <w:t>WGZY2024007</w:t>
      </w:r>
      <w:r>
        <w:rPr>
          <w:rFonts w:ascii="方正小标宋简体" w:eastAsia="方正小标宋简体" w:hAnsi="Times New Roman" w:hint="eastAsia"/>
          <w:b/>
          <w:bCs/>
          <w:kern w:val="2"/>
          <w:sz w:val="28"/>
          <w:szCs w:val="28"/>
          <w:lang w:eastAsia="zh-CN"/>
        </w:rPr>
        <w:t>）需求清单</w:t>
      </w:r>
    </w:p>
    <w:tbl>
      <w:tblPr>
        <w:tblStyle w:val="2"/>
        <w:tblW w:w="50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678"/>
        <w:gridCol w:w="851"/>
        <w:gridCol w:w="851"/>
        <w:gridCol w:w="4015"/>
        <w:gridCol w:w="2677"/>
      </w:tblGrid>
      <w:tr w:rsidR="006B216F" w:rsidRPr="003D4076" w14:paraId="4D9EE9E8" w14:textId="77777777" w:rsidTr="003D4076">
        <w:trPr>
          <w:trHeight w:hRule="exact" w:val="567"/>
          <w:jc w:val="center"/>
        </w:trPr>
        <w:tc>
          <w:tcPr>
            <w:tcW w:w="324" w:type="pct"/>
            <w:vAlign w:val="center"/>
          </w:tcPr>
          <w:p w14:paraId="712E4BC4" w14:textId="77777777" w:rsidR="006B216F" w:rsidRPr="003D4076" w:rsidRDefault="00000000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3D407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779" w:type="pct"/>
            <w:vAlign w:val="center"/>
          </w:tcPr>
          <w:p w14:paraId="181D9F02" w14:textId="77777777" w:rsidR="006B216F" w:rsidRPr="003D4076" w:rsidRDefault="00000000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3D407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货物名称</w:t>
            </w:r>
          </w:p>
        </w:tc>
        <w:tc>
          <w:tcPr>
            <w:tcW w:w="395" w:type="pct"/>
            <w:vAlign w:val="center"/>
          </w:tcPr>
          <w:p w14:paraId="4369CC7E" w14:textId="77777777" w:rsidR="006B216F" w:rsidRPr="003D4076" w:rsidRDefault="00000000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3D407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395" w:type="pct"/>
            <w:vAlign w:val="center"/>
          </w:tcPr>
          <w:p w14:paraId="4CD6E387" w14:textId="77777777" w:rsidR="006B216F" w:rsidRPr="003D4076" w:rsidRDefault="00000000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3D407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1864" w:type="pct"/>
            <w:vAlign w:val="center"/>
          </w:tcPr>
          <w:p w14:paraId="6AE37F24" w14:textId="77777777" w:rsidR="006B216F" w:rsidRPr="003D4076" w:rsidRDefault="00000000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3D407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品牌/</w:t>
            </w:r>
            <w:r w:rsidRPr="003D4076"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  <w:t>规格</w:t>
            </w:r>
            <w:r w:rsidRPr="003D407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参数/型号</w:t>
            </w:r>
          </w:p>
        </w:tc>
        <w:tc>
          <w:tcPr>
            <w:tcW w:w="1243" w:type="pct"/>
            <w:vAlign w:val="center"/>
          </w:tcPr>
          <w:p w14:paraId="349184C3" w14:textId="77777777" w:rsidR="006B216F" w:rsidRPr="003D4076" w:rsidRDefault="00000000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3D407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备注</w:t>
            </w:r>
          </w:p>
        </w:tc>
      </w:tr>
      <w:tr w:rsidR="006B216F" w:rsidRPr="003D4076" w14:paraId="27D26B7A" w14:textId="77777777" w:rsidTr="003D4076">
        <w:trPr>
          <w:trHeight w:hRule="exact" w:val="567"/>
          <w:jc w:val="center"/>
        </w:trPr>
        <w:tc>
          <w:tcPr>
            <w:tcW w:w="5000" w:type="pct"/>
            <w:gridSpan w:val="6"/>
            <w:vAlign w:val="center"/>
          </w:tcPr>
          <w:p w14:paraId="6480448B" w14:textId="77777777" w:rsidR="006B216F" w:rsidRPr="003D4076" w:rsidRDefault="00000000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3D4076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  <w:lang w:eastAsia="zh-CN"/>
              </w:rPr>
              <w:t>一、</w:t>
            </w:r>
            <w:proofErr w:type="gramStart"/>
            <w:r w:rsidRPr="003D4076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  <w:lang w:eastAsia="zh-CN"/>
              </w:rPr>
              <w:t>防蛇物资</w:t>
            </w:r>
            <w:proofErr w:type="gramEnd"/>
          </w:p>
        </w:tc>
      </w:tr>
      <w:tr w:rsidR="006B216F" w:rsidRPr="003D4076" w14:paraId="327EAFD9" w14:textId="77777777" w:rsidTr="003D4076">
        <w:trPr>
          <w:trHeight w:hRule="exact" w:val="567"/>
          <w:jc w:val="center"/>
        </w:trPr>
        <w:tc>
          <w:tcPr>
            <w:tcW w:w="324" w:type="pct"/>
            <w:vAlign w:val="center"/>
          </w:tcPr>
          <w:p w14:paraId="4E71FF23" w14:textId="77777777" w:rsidR="006B216F" w:rsidRPr="003D4076" w:rsidRDefault="00000000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3D407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79" w:type="pct"/>
            <w:vAlign w:val="center"/>
          </w:tcPr>
          <w:p w14:paraId="0655B710" w14:textId="77777777" w:rsidR="006B216F" w:rsidRPr="003D4076" w:rsidRDefault="00000000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3D407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不锈钢拦截网</w:t>
            </w:r>
          </w:p>
        </w:tc>
        <w:tc>
          <w:tcPr>
            <w:tcW w:w="395" w:type="pct"/>
            <w:vAlign w:val="center"/>
          </w:tcPr>
          <w:p w14:paraId="215C9005" w14:textId="77777777" w:rsidR="006B216F" w:rsidRPr="003D4076" w:rsidRDefault="00000000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3D407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1100</w:t>
            </w:r>
          </w:p>
        </w:tc>
        <w:tc>
          <w:tcPr>
            <w:tcW w:w="395" w:type="pct"/>
            <w:vAlign w:val="center"/>
          </w:tcPr>
          <w:p w14:paraId="770DD3EC" w14:textId="77777777" w:rsidR="006B216F" w:rsidRPr="003D4076" w:rsidRDefault="00000000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3D407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米</w:t>
            </w:r>
          </w:p>
        </w:tc>
        <w:tc>
          <w:tcPr>
            <w:tcW w:w="1864" w:type="pct"/>
            <w:vAlign w:val="center"/>
          </w:tcPr>
          <w:p w14:paraId="68880935" w14:textId="77777777" w:rsidR="006B216F" w:rsidRPr="003D4076" w:rsidRDefault="00000000" w:rsidP="003D4076">
            <w:pPr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3D407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规格型号：高度1.5米</w:t>
            </w:r>
          </w:p>
          <w:p w14:paraId="45D6157D" w14:textId="77777777" w:rsidR="006B216F" w:rsidRPr="003D4076" w:rsidRDefault="00000000" w:rsidP="003D4076">
            <w:pPr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3D407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材质：201不锈钢</w:t>
            </w:r>
          </w:p>
        </w:tc>
        <w:tc>
          <w:tcPr>
            <w:tcW w:w="1243" w:type="pct"/>
            <w:vAlign w:val="center"/>
          </w:tcPr>
          <w:p w14:paraId="41033114" w14:textId="77777777" w:rsidR="006B216F" w:rsidRPr="003D4076" w:rsidRDefault="00000000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3D407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免费质保期：</w:t>
            </w:r>
            <w:r w:rsidRPr="003D4076"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  <w:t>3</w:t>
            </w:r>
            <w:r w:rsidRPr="003D407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年</w:t>
            </w:r>
          </w:p>
        </w:tc>
      </w:tr>
      <w:tr w:rsidR="006B216F" w:rsidRPr="003D4076" w14:paraId="0968D37B" w14:textId="77777777" w:rsidTr="003D4076">
        <w:trPr>
          <w:trHeight w:hRule="exact" w:val="567"/>
          <w:jc w:val="center"/>
        </w:trPr>
        <w:tc>
          <w:tcPr>
            <w:tcW w:w="324" w:type="pct"/>
            <w:vAlign w:val="center"/>
          </w:tcPr>
          <w:p w14:paraId="412CDAAB" w14:textId="77777777" w:rsidR="006B216F" w:rsidRPr="003D4076" w:rsidRDefault="00000000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3D407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79" w:type="pct"/>
            <w:vAlign w:val="center"/>
          </w:tcPr>
          <w:p w14:paraId="70CDACDB" w14:textId="77777777" w:rsidR="006B216F" w:rsidRPr="003D4076" w:rsidRDefault="0000000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  <w:lang w:eastAsia="zh-CN" w:bidi="ar"/>
              </w:rPr>
            </w:pPr>
            <w:r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大转移器</w:t>
            </w:r>
          </w:p>
          <w:p w14:paraId="1D6D4C7D" w14:textId="77777777" w:rsidR="006B216F" w:rsidRPr="003D4076" w:rsidRDefault="0000000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  <w:lang w:eastAsia="zh-CN" w:bidi="ar"/>
              </w:rPr>
            </w:pPr>
            <w:r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（转移大蛇）</w:t>
            </w:r>
          </w:p>
        </w:tc>
        <w:tc>
          <w:tcPr>
            <w:tcW w:w="395" w:type="pct"/>
            <w:vAlign w:val="center"/>
          </w:tcPr>
          <w:p w14:paraId="051C25DD" w14:textId="77777777" w:rsidR="006B216F" w:rsidRPr="003D4076" w:rsidRDefault="00000000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8</w:t>
            </w:r>
          </w:p>
        </w:tc>
        <w:tc>
          <w:tcPr>
            <w:tcW w:w="395" w:type="pct"/>
            <w:vAlign w:val="center"/>
          </w:tcPr>
          <w:p w14:paraId="23E54995" w14:textId="77777777" w:rsidR="006B216F" w:rsidRPr="003D4076" w:rsidRDefault="00000000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proofErr w:type="gramStart"/>
            <w:r w:rsidRPr="003D407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个</w:t>
            </w:r>
            <w:proofErr w:type="gramEnd"/>
          </w:p>
        </w:tc>
        <w:tc>
          <w:tcPr>
            <w:tcW w:w="1864" w:type="pct"/>
            <w:vAlign w:val="center"/>
          </w:tcPr>
          <w:p w14:paraId="2E4498BF" w14:textId="77777777" w:rsidR="006B216F" w:rsidRPr="003D4076" w:rsidRDefault="00000000" w:rsidP="003D4076">
            <w:pPr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  <w:lang w:eastAsia="zh-CN" w:bidi="ar"/>
              </w:rPr>
            </w:pPr>
            <w:r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450mm*250mm*110mm</w:t>
            </w:r>
          </w:p>
          <w:p w14:paraId="18A49308" w14:textId="77777777" w:rsidR="006B216F" w:rsidRPr="003D4076" w:rsidRDefault="00000000" w:rsidP="003D4076">
            <w:pPr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3D407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材质：</w:t>
            </w:r>
            <w:proofErr w:type="gramStart"/>
            <w:r w:rsidRPr="003D407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镀锡网</w:t>
            </w:r>
            <w:proofErr w:type="gramEnd"/>
          </w:p>
        </w:tc>
        <w:tc>
          <w:tcPr>
            <w:tcW w:w="1243" w:type="pct"/>
            <w:vAlign w:val="center"/>
          </w:tcPr>
          <w:p w14:paraId="7CA963DB" w14:textId="77777777" w:rsidR="006B216F" w:rsidRPr="003D4076" w:rsidRDefault="00000000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3D407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免费质保期：</w:t>
            </w:r>
            <w:r w:rsidRPr="003D4076"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  <w:t>3</w:t>
            </w:r>
            <w:r w:rsidRPr="003D407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年</w:t>
            </w:r>
          </w:p>
        </w:tc>
      </w:tr>
      <w:tr w:rsidR="006B216F" w:rsidRPr="003D4076" w14:paraId="4530E1B7" w14:textId="77777777" w:rsidTr="003D4076">
        <w:trPr>
          <w:trHeight w:hRule="exact" w:val="567"/>
          <w:jc w:val="center"/>
        </w:trPr>
        <w:tc>
          <w:tcPr>
            <w:tcW w:w="324" w:type="pct"/>
            <w:vAlign w:val="center"/>
          </w:tcPr>
          <w:p w14:paraId="1585C02C" w14:textId="77777777" w:rsidR="006B216F" w:rsidRPr="003D4076" w:rsidRDefault="00000000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3D407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79" w:type="pct"/>
            <w:vAlign w:val="center"/>
          </w:tcPr>
          <w:p w14:paraId="472A0B16" w14:textId="77777777" w:rsidR="006B216F" w:rsidRPr="003D4076" w:rsidRDefault="0000000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  <w:lang w:eastAsia="zh-CN" w:bidi="ar"/>
              </w:rPr>
            </w:pPr>
            <w:proofErr w:type="gramStart"/>
            <w:r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小转移器</w:t>
            </w:r>
            <w:proofErr w:type="gramEnd"/>
          </w:p>
          <w:p w14:paraId="32F82030" w14:textId="77777777" w:rsidR="006B216F" w:rsidRPr="003D4076" w:rsidRDefault="00000000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（转移小蛇）</w:t>
            </w:r>
          </w:p>
        </w:tc>
        <w:tc>
          <w:tcPr>
            <w:tcW w:w="395" w:type="pct"/>
            <w:vAlign w:val="center"/>
          </w:tcPr>
          <w:p w14:paraId="73F79911" w14:textId="77777777" w:rsidR="006B216F" w:rsidRPr="003D4076" w:rsidRDefault="00000000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28</w:t>
            </w:r>
          </w:p>
        </w:tc>
        <w:tc>
          <w:tcPr>
            <w:tcW w:w="395" w:type="pct"/>
            <w:vAlign w:val="center"/>
          </w:tcPr>
          <w:p w14:paraId="7CB813E3" w14:textId="77777777" w:rsidR="006B216F" w:rsidRPr="003D4076" w:rsidRDefault="00000000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proofErr w:type="gramStart"/>
            <w:r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个</w:t>
            </w:r>
            <w:proofErr w:type="gramEnd"/>
          </w:p>
        </w:tc>
        <w:tc>
          <w:tcPr>
            <w:tcW w:w="1864" w:type="pct"/>
            <w:vAlign w:val="center"/>
          </w:tcPr>
          <w:p w14:paraId="3CDFEF44" w14:textId="77777777" w:rsidR="006B216F" w:rsidRPr="003D4076" w:rsidRDefault="00000000" w:rsidP="003D4076">
            <w:pPr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  <w:lang w:eastAsia="zh-CN" w:bidi="ar"/>
              </w:rPr>
            </w:pPr>
            <w:r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180mm*68mm*160mm</w:t>
            </w:r>
          </w:p>
          <w:p w14:paraId="75EACAA8" w14:textId="77777777" w:rsidR="006B216F" w:rsidRPr="003D4076" w:rsidRDefault="00000000" w:rsidP="003D4076">
            <w:pPr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3D407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材质：塑料</w:t>
            </w:r>
          </w:p>
        </w:tc>
        <w:tc>
          <w:tcPr>
            <w:tcW w:w="1243" w:type="pct"/>
            <w:vAlign w:val="center"/>
          </w:tcPr>
          <w:p w14:paraId="4B6D8FC2" w14:textId="77777777" w:rsidR="006B216F" w:rsidRPr="003D4076" w:rsidRDefault="00000000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3D407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免费质保期：</w:t>
            </w:r>
            <w:r w:rsidRPr="003D4076"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  <w:t>3</w:t>
            </w:r>
            <w:r w:rsidRPr="003D407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年</w:t>
            </w:r>
          </w:p>
        </w:tc>
      </w:tr>
      <w:tr w:rsidR="006B216F" w:rsidRPr="003D4076" w14:paraId="4F294A3F" w14:textId="77777777" w:rsidTr="003D4076">
        <w:trPr>
          <w:trHeight w:hRule="exact" w:val="1320"/>
          <w:jc w:val="center"/>
        </w:trPr>
        <w:tc>
          <w:tcPr>
            <w:tcW w:w="324" w:type="pct"/>
            <w:vAlign w:val="center"/>
          </w:tcPr>
          <w:p w14:paraId="7F4FF3F5" w14:textId="77777777" w:rsidR="006B216F" w:rsidRPr="003D4076" w:rsidRDefault="00000000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3D407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79" w:type="pct"/>
            <w:vAlign w:val="center"/>
          </w:tcPr>
          <w:p w14:paraId="45D20281" w14:textId="77777777" w:rsidR="006B216F" w:rsidRPr="003D4076" w:rsidRDefault="00000000" w:rsidP="0076170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  <w:lang w:eastAsia="zh-CN" w:bidi="ar"/>
              </w:rPr>
            </w:pPr>
            <w:r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驱蛇装置</w:t>
            </w:r>
          </w:p>
        </w:tc>
        <w:tc>
          <w:tcPr>
            <w:tcW w:w="395" w:type="pct"/>
            <w:vAlign w:val="center"/>
          </w:tcPr>
          <w:p w14:paraId="25F2F2F6" w14:textId="77777777" w:rsidR="006B216F" w:rsidRPr="003D4076" w:rsidRDefault="00000000" w:rsidP="0076170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  <w:lang w:eastAsia="zh-CN" w:bidi="ar"/>
              </w:rPr>
            </w:pPr>
            <w:r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150</w:t>
            </w:r>
          </w:p>
        </w:tc>
        <w:tc>
          <w:tcPr>
            <w:tcW w:w="395" w:type="pct"/>
            <w:vAlign w:val="center"/>
          </w:tcPr>
          <w:p w14:paraId="523B9341" w14:textId="77777777" w:rsidR="006B216F" w:rsidRPr="003D4076" w:rsidRDefault="00000000" w:rsidP="0076170B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proofErr w:type="gramStart"/>
            <w:r w:rsidRPr="003D407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个</w:t>
            </w:r>
            <w:proofErr w:type="gramEnd"/>
          </w:p>
        </w:tc>
        <w:tc>
          <w:tcPr>
            <w:tcW w:w="1864" w:type="pct"/>
            <w:vAlign w:val="center"/>
          </w:tcPr>
          <w:p w14:paraId="528CFCE1" w14:textId="29FD3FCC" w:rsidR="006B216F" w:rsidRPr="003D4076" w:rsidRDefault="00000000" w:rsidP="003D4076">
            <w:pPr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3D407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180X68X160材质：塑料</w:t>
            </w:r>
            <w:r w:rsidR="003D4076" w:rsidRPr="003D4076">
              <w:rPr>
                <w:rFonts w:asciiTheme="minorEastAsia" w:eastAsiaTheme="minorEastAsia" w:hAnsiTheme="minorEastAsia" w:cs="宋体"/>
                <w:noProof/>
                <w:color w:val="FF0000"/>
                <w:sz w:val="21"/>
                <w:szCs w:val="21"/>
                <w:lang w:eastAsia="zh-CN" w:bidi="ar"/>
              </w:rPr>
              <w:drawing>
                <wp:inline distT="0" distB="0" distL="114300" distR="114300" wp14:anchorId="73852DD4" wp14:editId="573C0B1C">
                  <wp:extent cx="613410" cy="728980"/>
                  <wp:effectExtent l="0" t="0" r="8890" b="7620"/>
                  <wp:docPr id="2" name="图片 2" descr="1720496397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72049639766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410" cy="728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pct"/>
            <w:vAlign w:val="center"/>
          </w:tcPr>
          <w:p w14:paraId="05CE1C88" w14:textId="35831CFF" w:rsidR="006B216F" w:rsidRPr="003D4076" w:rsidRDefault="00000000" w:rsidP="003D4076">
            <w:pPr>
              <w:jc w:val="center"/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</w:pPr>
            <w:r w:rsidRPr="003D407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免费质保期：</w:t>
            </w:r>
            <w:r w:rsidRPr="003D4076"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  <w:t>3</w:t>
            </w:r>
            <w:r w:rsidRPr="003D407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年</w:t>
            </w:r>
          </w:p>
        </w:tc>
      </w:tr>
      <w:tr w:rsidR="006B216F" w:rsidRPr="003D4076" w14:paraId="6A415C12" w14:textId="77777777" w:rsidTr="003D4076">
        <w:trPr>
          <w:trHeight w:hRule="exact" w:val="567"/>
          <w:jc w:val="center"/>
        </w:trPr>
        <w:tc>
          <w:tcPr>
            <w:tcW w:w="324" w:type="pct"/>
            <w:vAlign w:val="center"/>
          </w:tcPr>
          <w:p w14:paraId="7E123F9B" w14:textId="77777777" w:rsidR="006B216F" w:rsidRPr="003D4076" w:rsidRDefault="00000000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3D407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79" w:type="pct"/>
            <w:vAlign w:val="center"/>
          </w:tcPr>
          <w:p w14:paraId="1D1F0CA8" w14:textId="77777777" w:rsidR="006B216F" w:rsidRPr="003D4076" w:rsidRDefault="0000000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  <w:lang w:eastAsia="zh-CN" w:bidi="ar"/>
              </w:rPr>
            </w:pPr>
            <w:r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趋避剂（粉剂）</w:t>
            </w:r>
          </w:p>
        </w:tc>
        <w:tc>
          <w:tcPr>
            <w:tcW w:w="395" w:type="pct"/>
            <w:vAlign w:val="center"/>
          </w:tcPr>
          <w:p w14:paraId="4B353982" w14:textId="77777777" w:rsidR="006B216F" w:rsidRPr="003D4076" w:rsidRDefault="0000000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  <w:lang w:eastAsia="zh-CN" w:bidi="ar"/>
              </w:rPr>
            </w:pPr>
            <w:r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550</w:t>
            </w:r>
          </w:p>
        </w:tc>
        <w:tc>
          <w:tcPr>
            <w:tcW w:w="395" w:type="pct"/>
            <w:vAlign w:val="center"/>
          </w:tcPr>
          <w:p w14:paraId="53EC1E12" w14:textId="77777777" w:rsidR="006B216F" w:rsidRPr="003D4076" w:rsidRDefault="0000000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  <w:lang w:eastAsia="zh-CN" w:bidi="ar"/>
              </w:rPr>
            </w:pPr>
            <w:r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斤</w:t>
            </w:r>
          </w:p>
        </w:tc>
        <w:tc>
          <w:tcPr>
            <w:tcW w:w="1864" w:type="pct"/>
            <w:vAlign w:val="center"/>
          </w:tcPr>
          <w:p w14:paraId="244A7D52" w14:textId="77777777" w:rsidR="006B216F" w:rsidRPr="003D4076" w:rsidRDefault="00000000" w:rsidP="003D4076">
            <w:pPr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  <w:lang w:eastAsia="zh-CN" w:bidi="ar"/>
              </w:rPr>
            </w:pPr>
            <w:r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成分：大蒜精、雄黄、凤仙花、硫磺、纳米缓蚀剂</w:t>
            </w:r>
          </w:p>
        </w:tc>
        <w:tc>
          <w:tcPr>
            <w:tcW w:w="1243" w:type="pct"/>
            <w:vAlign w:val="center"/>
          </w:tcPr>
          <w:p w14:paraId="58B67207" w14:textId="77777777" w:rsidR="006B216F" w:rsidRPr="003D4076" w:rsidRDefault="006B216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</w:p>
        </w:tc>
      </w:tr>
      <w:tr w:rsidR="006B216F" w:rsidRPr="003D4076" w14:paraId="59A76373" w14:textId="77777777" w:rsidTr="003D4076">
        <w:trPr>
          <w:trHeight w:hRule="exact" w:val="567"/>
          <w:jc w:val="center"/>
        </w:trPr>
        <w:tc>
          <w:tcPr>
            <w:tcW w:w="324" w:type="pct"/>
            <w:vAlign w:val="center"/>
          </w:tcPr>
          <w:p w14:paraId="6875FD19" w14:textId="77777777" w:rsidR="006B216F" w:rsidRPr="003D4076" w:rsidRDefault="00000000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3D407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79" w:type="pct"/>
            <w:vAlign w:val="center"/>
          </w:tcPr>
          <w:p w14:paraId="117B8AC4" w14:textId="77777777" w:rsidR="006B216F" w:rsidRPr="003D4076" w:rsidRDefault="0000000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  <w:lang w:eastAsia="zh-CN" w:bidi="ar"/>
              </w:rPr>
            </w:pPr>
            <w:r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趋避剂（水剂）</w:t>
            </w:r>
          </w:p>
        </w:tc>
        <w:tc>
          <w:tcPr>
            <w:tcW w:w="395" w:type="pct"/>
            <w:vAlign w:val="center"/>
          </w:tcPr>
          <w:p w14:paraId="4B873D25" w14:textId="77777777" w:rsidR="006B216F" w:rsidRPr="003D4076" w:rsidRDefault="0000000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  <w:lang w:eastAsia="zh-CN" w:bidi="ar"/>
              </w:rPr>
            </w:pPr>
            <w:r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24</w:t>
            </w:r>
          </w:p>
        </w:tc>
        <w:tc>
          <w:tcPr>
            <w:tcW w:w="395" w:type="pct"/>
            <w:vAlign w:val="center"/>
          </w:tcPr>
          <w:p w14:paraId="1E419A45" w14:textId="77777777" w:rsidR="006B216F" w:rsidRPr="003D4076" w:rsidRDefault="0000000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  <w:lang w:eastAsia="zh-CN" w:bidi="ar"/>
              </w:rPr>
            </w:pPr>
            <w:r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瓶</w:t>
            </w:r>
          </w:p>
        </w:tc>
        <w:tc>
          <w:tcPr>
            <w:tcW w:w="1864" w:type="pct"/>
            <w:vAlign w:val="center"/>
          </w:tcPr>
          <w:p w14:paraId="55C81D23" w14:textId="16CFDB36" w:rsidR="006B216F" w:rsidRPr="003D4076" w:rsidRDefault="003D4076" w:rsidP="003D4076">
            <w:pPr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1</w:t>
            </w:r>
            <w: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  <w:lang w:eastAsia="zh-CN" w:bidi="ar"/>
              </w:rPr>
              <w:t>50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毫升/瓶。</w:t>
            </w:r>
            <w:r w:rsidR="00000000"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成分：醋精、大蒜精、酒精、烟油、樟脑、分散剂等</w:t>
            </w:r>
          </w:p>
        </w:tc>
        <w:tc>
          <w:tcPr>
            <w:tcW w:w="1243" w:type="pct"/>
            <w:vAlign w:val="center"/>
          </w:tcPr>
          <w:p w14:paraId="791299E8" w14:textId="77777777" w:rsidR="006B216F" w:rsidRPr="003D4076" w:rsidRDefault="006B216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</w:p>
        </w:tc>
      </w:tr>
      <w:tr w:rsidR="006B216F" w:rsidRPr="003D4076" w14:paraId="1F84F084" w14:textId="77777777" w:rsidTr="003D4076">
        <w:trPr>
          <w:trHeight w:hRule="exact" w:val="567"/>
          <w:jc w:val="center"/>
        </w:trPr>
        <w:tc>
          <w:tcPr>
            <w:tcW w:w="324" w:type="pct"/>
            <w:vAlign w:val="center"/>
          </w:tcPr>
          <w:p w14:paraId="059F0A86" w14:textId="77777777" w:rsidR="006B216F" w:rsidRPr="003D4076" w:rsidRDefault="00000000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3D407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79" w:type="pct"/>
            <w:vAlign w:val="center"/>
          </w:tcPr>
          <w:p w14:paraId="1C3485FE" w14:textId="77777777" w:rsidR="006B216F" w:rsidRPr="003D4076" w:rsidRDefault="0000000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  <w:lang w:eastAsia="zh-CN" w:bidi="ar"/>
              </w:rPr>
            </w:pPr>
            <w:r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驱蛇丸</w:t>
            </w:r>
          </w:p>
        </w:tc>
        <w:tc>
          <w:tcPr>
            <w:tcW w:w="395" w:type="pct"/>
            <w:vAlign w:val="center"/>
          </w:tcPr>
          <w:p w14:paraId="2E699F5C" w14:textId="77777777" w:rsidR="006B216F" w:rsidRPr="003D4076" w:rsidRDefault="0000000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  <w:lang w:eastAsia="zh-CN" w:bidi="ar"/>
              </w:rPr>
            </w:pPr>
            <w:r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500</w:t>
            </w:r>
          </w:p>
        </w:tc>
        <w:tc>
          <w:tcPr>
            <w:tcW w:w="395" w:type="pct"/>
            <w:vAlign w:val="center"/>
          </w:tcPr>
          <w:p w14:paraId="726C9F59" w14:textId="77777777" w:rsidR="006B216F" w:rsidRPr="003D4076" w:rsidRDefault="0000000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  <w:lang w:eastAsia="zh-CN" w:bidi="ar"/>
              </w:rPr>
            </w:pPr>
            <w:proofErr w:type="gramStart"/>
            <w:r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个</w:t>
            </w:r>
            <w:proofErr w:type="gramEnd"/>
          </w:p>
        </w:tc>
        <w:tc>
          <w:tcPr>
            <w:tcW w:w="1864" w:type="pct"/>
            <w:vAlign w:val="center"/>
          </w:tcPr>
          <w:p w14:paraId="4C2A0E85" w14:textId="77777777" w:rsidR="006B216F" w:rsidRPr="003D4076" w:rsidRDefault="00000000" w:rsidP="003D4076">
            <w:pPr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  <w:lang w:eastAsia="zh-CN" w:bidi="ar"/>
              </w:rPr>
            </w:pPr>
            <w:r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成分：凤仙花、硫酸钠、七叶一枝花、薄荷糊精、大蒜精、黄原胶、蛇灭门</w:t>
            </w:r>
          </w:p>
        </w:tc>
        <w:tc>
          <w:tcPr>
            <w:tcW w:w="1243" w:type="pct"/>
            <w:vAlign w:val="center"/>
          </w:tcPr>
          <w:p w14:paraId="047BE175" w14:textId="77777777" w:rsidR="006B216F" w:rsidRPr="003D4076" w:rsidRDefault="006B216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</w:p>
        </w:tc>
      </w:tr>
      <w:tr w:rsidR="006B216F" w:rsidRPr="003D4076" w14:paraId="0742BAB0" w14:textId="77777777" w:rsidTr="003D4076">
        <w:trPr>
          <w:trHeight w:hRule="exact" w:val="567"/>
          <w:jc w:val="center"/>
        </w:trPr>
        <w:tc>
          <w:tcPr>
            <w:tcW w:w="324" w:type="pct"/>
            <w:vAlign w:val="center"/>
          </w:tcPr>
          <w:p w14:paraId="4A0BB578" w14:textId="77777777" w:rsidR="006B216F" w:rsidRPr="003D4076" w:rsidRDefault="00000000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3D407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79" w:type="pct"/>
            <w:vAlign w:val="center"/>
          </w:tcPr>
          <w:p w14:paraId="3E3D9B4E" w14:textId="77777777" w:rsidR="006B216F" w:rsidRPr="003D4076" w:rsidRDefault="0000000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  <w:lang w:eastAsia="zh-CN" w:bidi="ar"/>
              </w:rPr>
            </w:pPr>
            <w:r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驱蛇喷剂</w:t>
            </w:r>
          </w:p>
        </w:tc>
        <w:tc>
          <w:tcPr>
            <w:tcW w:w="395" w:type="pct"/>
            <w:vAlign w:val="center"/>
          </w:tcPr>
          <w:p w14:paraId="5C7BC997" w14:textId="77777777" w:rsidR="006B216F" w:rsidRPr="003D4076" w:rsidRDefault="0000000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  <w:lang w:eastAsia="zh-CN" w:bidi="ar"/>
              </w:rPr>
            </w:pPr>
            <w:r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24</w:t>
            </w:r>
          </w:p>
        </w:tc>
        <w:tc>
          <w:tcPr>
            <w:tcW w:w="395" w:type="pct"/>
            <w:vAlign w:val="center"/>
          </w:tcPr>
          <w:p w14:paraId="13F17FEC" w14:textId="77777777" w:rsidR="006B216F" w:rsidRPr="003D4076" w:rsidRDefault="0000000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  <w:lang w:eastAsia="zh-CN" w:bidi="ar"/>
              </w:rPr>
            </w:pPr>
            <w:r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瓶</w:t>
            </w:r>
          </w:p>
        </w:tc>
        <w:tc>
          <w:tcPr>
            <w:tcW w:w="1864" w:type="pct"/>
            <w:vAlign w:val="center"/>
          </w:tcPr>
          <w:p w14:paraId="32C540F3" w14:textId="4690969E" w:rsidR="006B216F" w:rsidRPr="003D4076" w:rsidRDefault="003D4076" w:rsidP="003D4076">
            <w:pPr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  <w:lang w:eastAsia="zh-CN" w:bidi="ar"/>
              </w:rPr>
              <w:t>300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毫升/瓶。</w:t>
            </w:r>
            <w:r w:rsidR="00000000"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成分：醋精、大蒜精、酒精、烟油、樟脑、分散剂等</w:t>
            </w:r>
          </w:p>
        </w:tc>
        <w:tc>
          <w:tcPr>
            <w:tcW w:w="1243" w:type="pct"/>
            <w:vAlign w:val="center"/>
          </w:tcPr>
          <w:p w14:paraId="5459774D" w14:textId="77777777" w:rsidR="006B216F" w:rsidRPr="003D4076" w:rsidRDefault="006B216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</w:p>
        </w:tc>
      </w:tr>
      <w:tr w:rsidR="006B216F" w:rsidRPr="003D4076" w14:paraId="7BDE8F08" w14:textId="77777777" w:rsidTr="003D4076">
        <w:trPr>
          <w:trHeight w:hRule="exact" w:val="2548"/>
          <w:jc w:val="center"/>
        </w:trPr>
        <w:tc>
          <w:tcPr>
            <w:tcW w:w="324" w:type="pct"/>
            <w:vAlign w:val="center"/>
          </w:tcPr>
          <w:p w14:paraId="2600B321" w14:textId="77777777" w:rsidR="006B216F" w:rsidRPr="003D4076" w:rsidRDefault="00000000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3D407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79" w:type="pct"/>
            <w:vAlign w:val="center"/>
          </w:tcPr>
          <w:p w14:paraId="3A7715E7" w14:textId="77777777" w:rsidR="006B216F" w:rsidRPr="003D4076" w:rsidRDefault="0000000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  <w:lang w:eastAsia="zh-CN" w:bidi="ar"/>
              </w:rPr>
            </w:pPr>
            <w:r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应急箱</w:t>
            </w:r>
          </w:p>
        </w:tc>
        <w:tc>
          <w:tcPr>
            <w:tcW w:w="395" w:type="pct"/>
            <w:vAlign w:val="center"/>
          </w:tcPr>
          <w:p w14:paraId="34EF7E19" w14:textId="77777777" w:rsidR="006B216F" w:rsidRPr="003D4076" w:rsidRDefault="0000000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  <w:lang w:eastAsia="zh-CN" w:bidi="ar"/>
              </w:rPr>
            </w:pPr>
            <w:r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395" w:type="pct"/>
            <w:vAlign w:val="center"/>
          </w:tcPr>
          <w:p w14:paraId="6757C251" w14:textId="77777777" w:rsidR="006B216F" w:rsidRPr="003D4076" w:rsidRDefault="0000000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  <w:lang w:eastAsia="zh-CN" w:bidi="ar"/>
              </w:rPr>
            </w:pPr>
            <w:proofErr w:type="gramStart"/>
            <w:r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个</w:t>
            </w:r>
            <w:proofErr w:type="gramEnd"/>
          </w:p>
        </w:tc>
        <w:tc>
          <w:tcPr>
            <w:tcW w:w="1864" w:type="pct"/>
            <w:vAlign w:val="center"/>
          </w:tcPr>
          <w:p w14:paraId="2CC69C6E" w14:textId="005FADB4" w:rsidR="006B216F" w:rsidRPr="003D4076" w:rsidRDefault="00000000" w:rsidP="003D4076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  <w:lang w:eastAsia="zh-CN" w:bidi="ar"/>
              </w:rPr>
            </w:pPr>
            <w:r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包含：压脉带</w:t>
            </w:r>
            <w:r w:rsidR="0076170B"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*1</w:t>
            </w:r>
            <w:r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、</w:t>
            </w:r>
            <w:proofErr w:type="gramStart"/>
            <w:r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碘伏片</w:t>
            </w:r>
            <w:proofErr w:type="gramEnd"/>
            <w:r w:rsidR="0076170B"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*1</w:t>
            </w:r>
            <w:r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、</w:t>
            </w:r>
            <w:r w:rsidRPr="003D4076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  <w:lang w:eastAsia="zh-CN" w:bidi="ar"/>
              </w:rPr>
              <w:t>镊子</w:t>
            </w:r>
            <w:r w:rsidR="0076170B"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*1</w:t>
            </w:r>
            <w:r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、真空吸毒器</w:t>
            </w:r>
            <w:r w:rsidR="0076170B"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*1</w:t>
            </w:r>
            <w:r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、季德胜蛇药片</w:t>
            </w:r>
            <w:r w:rsidR="0076170B"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*1</w:t>
            </w:r>
            <w:r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、卫生湿巾</w:t>
            </w:r>
            <w:r w:rsidR="0076170B"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*1</w:t>
            </w:r>
            <w:r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、驱蛇喷雾</w:t>
            </w:r>
            <w:r w:rsidR="0076170B"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*1</w:t>
            </w:r>
            <w:r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、酒精消毒棉片</w:t>
            </w:r>
            <w:r w:rsidR="0076170B"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*1</w:t>
            </w:r>
            <w:r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、止血绷带</w:t>
            </w:r>
            <w:r w:rsidR="0076170B"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*1</w:t>
            </w:r>
            <w:r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、医用棉签</w:t>
            </w:r>
            <w:r w:rsidR="0076170B"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*1</w:t>
            </w:r>
            <w:r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、压缩面巾</w:t>
            </w:r>
            <w:r w:rsidR="0076170B"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*1</w:t>
            </w:r>
            <w:r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、多功能开口刀片</w:t>
            </w:r>
            <w:r w:rsidR="0076170B"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*1</w:t>
            </w:r>
            <w:r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、求救手电</w:t>
            </w:r>
            <w:r w:rsidR="0076170B"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*1</w:t>
            </w:r>
            <w:r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、呼救口哨</w:t>
            </w:r>
            <w:r w:rsidR="0076170B"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*1</w:t>
            </w:r>
            <w:r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、急救</w:t>
            </w:r>
            <w:proofErr w:type="gramStart"/>
            <w:r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毯</w:t>
            </w:r>
            <w:proofErr w:type="gramEnd"/>
            <w:r w:rsidR="0076170B"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*1</w:t>
            </w:r>
            <w:r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、剪刀</w:t>
            </w:r>
            <w:r w:rsidR="0076170B"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*1</w:t>
            </w:r>
            <w:r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、指南针</w:t>
            </w:r>
            <w:r w:rsidR="0076170B"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*1</w:t>
            </w:r>
            <w:r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、</w:t>
            </w:r>
            <w:r w:rsidRPr="003D4076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  <w:lang w:eastAsia="zh-CN" w:bidi="ar"/>
              </w:rPr>
              <w:t>清凉油</w:t>
            </w:r>
            <w:r w:rsidR="0076170B"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*1</w:t>
            </w:r>
            <w:r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、</w:t>
            </w:r>
            <w:r w:rsidRPr="003D4076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  <w:lang w:eastAsia="zh-CN" w:bidi="ar"/>
              </w:rPr>
              <w:t>急救联系卡</w:t>
            </w:r>
            <w:r w:rsidR="0076170B"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*1</w:t>
            </w:r>
            <w:r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、弹性绷带</w:t>
            </w:r>
            <w:r w:rsidR="0076170B"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*1</w:t>
            </w:r>
            <w:r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、三角绷带</w:t>
            </w:r>
            <w:r w:rsidR="0076170B"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*1</w:t>
            </w:r>
            <w:r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、无纺布胶带</w:t>
            </w:r>
            <w:r w:rsidR="0076170B"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*1</w:t>
            </w:r>
            <w:r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、创口贴</w:t>
            </w:r>
            <w:r w:rsidR="0076170B"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*1</w:t>
            </w:r>
            <w:r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、医用纱布片</w:t>
            </w:r>
            <w:r w:rsidR="0076170B"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*1</w:t>
            </w:r>
            <w:r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、一次性医用手套</w:t>
            </w:r>
            <w:r w:rsidR="0076170B"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*1</w:t>
            </w:r>
          </w:p>
        </w:tc>
        <w:tc>
          <w:tcPr>
            <w:tcW w:w="1243" w:type="pct"/>
            <w:vAlign w:val="center"/>
          </w:tcPr>
          <w:p w14:paraId="5A6BFD3A" w14:textId="77777777" w:rsidR="006B216F" w:rsidRPr="003D4076" w:rsidRDefault="006B216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</w:p>
        </w:tc>
      </w:tr>
      <w:tr w:rsidR="006B216F" w:rsidRPr="003D4076" w14:paraId="4A79503C" w14:textId="77777777" w:rsidTr="003D4076">
        <w:trPr>
          <w:trHeight w:hRule="exact" w:val="567"/>
          <w:jc w:val="center"/>
        </w:trPr>
        <w:tc>
          <w:tcPr>
            <w:tcW w:w="5000" w:type="pct"/>
            <w:gridSpan w:val="6"/>
            <w:vAlign w:val="center"/>
          </w:tcPr>
          <w:p w14:paraId="24221481" w14:textId="77777777" w:rsidR="006B216F" w:rsidRPr="003D4076" w:rsidRDefault="00000000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3D4076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  <w:lang w:eastAsia="zh-CN"/>
              </w:rPr>
              <w:t>二、</w:t>
            </w:r>
            <w:proofErr w:type="gramStart"/>
            <w:r w:rsidRPr="003D4076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  <w:lang w:eastAsia="zh-CN"/>
              </w:rPr>
              <w:t>防蛇服务</w:t>
            </w:r>
            <w:proofErr w:type="gramEnd"/>
          </w:p>
        </w:tc>
      </w:tr>
      <w:tr w:rsidR="006B216F" w:rsidRPr="003D4076" w14:paraId="129F1CB0" w14:textId="77777777" w:rsidTr="003D4076">
        <w:trPr>
          <w:trHeight w:hRule="exact" w:val="567"/>
          <w:jc w:val="center"/>
        </w:trPr>
        <w:tc>
          <w:tcPr>
            <w:tcW w:w="324" w:type="pct"/>
            <w:vAlign w:val="center"/>
          </w:tcPr>
          <w:p w14:paraId="2B07F08E" w14:textId="77777777" w:rsidR="006B216F" w:rsidRPr="003D4076" w:rsidRDefault="00000000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3D407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569" w:type="pct"/>
            <w:gridSpan w:val="3"/>
            <w:vAlign w:val="center"/>
          </w:tcPr>
          <w:p w14:paraId="6AA43A7F" w14:textId="77777777" w:rsidR="006B216F" w:rsidRPr="003D4076" w:rsidRDefault="00000000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3D4076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/>
              </w:rPr>
              <w:t>服务项目</w:t>
            </w:r>
          </w:p>
        </w:tc>
        <w:tc>
          <w:tcPr>
            <w:tcW w:w="1864" w:type="pct"/>
            <w:vAlign w:val="center"/>
          </w:tcPr>
          <w:p w14:paraId="3964FBD8" w14:textId="77777777" w:rsidR="006B216F" w:rsidRPr="003D4076" w:rsidRDefault="00000000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3D407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服务次数</w:t>
            </w:r>
          </w:p>
        </w:tc>
        <w:tc>
          <w:tcPr>
            <w:tcW w:w="1243" w:type="pct"/>
            <w:vAlign w:val="center"/>
          </w:tcPr>
          <w:p w14:paraId="721E61E9" w14:textId="77777777" w:rsidR="006B216F" w:rsidRPr="003D4076" w:rsidRDefault="00000000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3D407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备注</w:t>
            </w:r>
          </w:p>
        </w:tc>
      </w:tr>
      <w:tr w:rsidR="006B216F" w:rsidRPr="003D4076" w14:paraId="70BEC682" w14:textId="77777777" w:rsidTr="003D4076">
        <w:trPr>
          <w:trHeight w:hRule="exact" w:val="567"/>
          <w:jc w:val="center"/>
        </w:trPr>
        <w:tc>
          <w:tcPr>
            <w:tcW w:w="324" w:type="pct"/>
            <w:vAlign w:val="center"/>
          </w:tcPr>
          <w:p w14:paraId="7D1C34EB" w14:textId="231BEDCD" w:rsidR="006B216F" w:rsidRPr="003D4076" w:rsidRDefault="003D407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569" w:type="pct"/>
            <w:gridSpan w:val="3"/>
            <w:vAlign w:val="center"/>
          </w:tcPr>
          <w:p w14:paraId="3E272949" w14:textId="77777777" w:rsidR="006B216F" w:rsidRPr="003D4076" w:rsidRDefault="00000000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proofErr w:type="gramStart"/>
            <w:r w:rsidRPr="003D407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蛇患转移</w:t>
            </w:r>
            <w:proofErr w:type="gramEnd"/>
          </w:p>
        </w:tc>
        <w:tc>
          <w:tcPr>
            <w:tcW w:w="1864" w:type="pct"/>
            <w:vAlign w:val="center"/>
          </w:tcPr>
          <w:p w14:paraId="7F67B08E" w14:textId="77777777" w:rsidR="006B216F" w:rsidRPr="003D4076" w:rsidRDefault="00000000" w:rsidP="00114966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407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4-10月6次，11-3月3次；每次施工人数不少于2人</w:t>
            </w:r>
          </w:p>
        </w:tc>
        <w:tc>
          <w:tcPr>
            <w:tcW w:w="1243" w:type="pct"/>
            <w:vAlign w:val="center"/>
          </w:tcPr>
          <w:p w14:paraId="47ED2C06" w14:textId="77777777" w:rsidR="006B216F" w:rsidRPr="003D4076" w:rsidRDefault="00000000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3D407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抓到</w:t>
            </w:r>
            <w:proofErr w:type="gramStart"/>
            <w:r w:rsidRPr="003D407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蛇患即</w:t>
            </w:r>
            <w:proofErr w:type="gramEnd"/>
            <w:r w:rsidRPr="003D407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移交相关部门或合法放生</w:t>
            </w:r>
          </w:p>
        </w:tc>
      </w:tr>
      <w:tr w:rsidR="006B216F" w:rsidRPr="003D4076" w14:paraId="7EEEE8F0" w14:textId="77777777" w:rsidTr="003D4076">
        <w:trPr>
          <w:trHeight w:hRule="exact" w:val="567"/>
          <w:jc w:val="center"/>
        </w:trPr>
        <w:tc>
          <w:tcPr>
            <w:tcW w:w="324" w:type="pct"/>
            <w:vAlign w:val="center"/>
          </w:tcPr>
          <w:p w14:paraId="61D24B62" w14:textId="71068A2F" w:rsidR="006B216F" w:rsidRPr="003D4076" w:rsidRDefault="003D407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569" w:type="pct"/>
            <w:gridSpan w:val="3"/>
            <w:vAlign w:val="center"/>
          </w:tcPr>
          <w:p w14:paraId="5BA2C6A4" w14:textId="77777777" w:rsidR="006B216F" w:rsidRPr="003D4076" w:rsidRDefault="00000000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proofErr w:type="gramStart"/>
            <w:r w:rsidRPr="003D407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蛇患趋避</w:t>
            </w:r>
            <w:proofErr w:type="gramEnd"/>
            <w:r w:rsidRPr="003D407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驱赶</w:t>
            </w:r>
          </w:p>
        </w:tc>
        <w:tc>
          <w:tcPr>
            <w:tcW w:w="1864" w:type="pct"/>
            <w:vAlign w:val="center"/>
          </w:tcPr>
          <w:p w14:paraId="0EAB6BD4" w14:textId="77777777" w:rsidR="006B216F" w:rsidRPr="003D4076" w:rsidRDefault="00000000" w:rsidP="00114966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407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4-10月6次，11-3月3次；每次施工人数不少于2人</w:t>
            </w:r>
          </w:p>
        </w:tc>
        <w:tc>
          <w:tcPr>
            <w:tcW w:w="1243" w:type="pct"/>
            <w:vAlign w:val="center"/>
          </w:tcPr>
          <w:p w14:paraId="61546D38" w14:textId="77777777" w:rsidR="006B216F" w:rsidRPr="003D4076" w:rsidRDefault="006B216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</w:p>
        </w:tc>
      </w:tr>
      <w:tr w:rsidR="006B216F" w:rsidRPr="003D4076" w14:paraId="0169F08D" w14:textId="77777777" w:rsidTr="003D4076">
        <w:trPr>
          <w:trHeight w:hRule="exact" w:val="567"/>
          <w:jc w:val="center"/>
        </w:trPr>
        <w:tc>
          <w:tcPr>
            <w:tcW w:w="324" w:type="pct"/>
            <w:vAlign w:val="center"/>
          </w:tcPr>
          <w:p w14:paraId="2E6B3919" w14:textId="70D8332A" w:rsidR="006B216F" w:rsidRPr="003D4076" w:rsidRDefault="003D407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569" w:type="pct"/>
            <w:gridSpan w:val="3"/>
            <w:vAlign w:val="center"/>
          </w:tcPr>
          <w:p w14:paraId="627A3BF0" w14:textId="77777777" w:rsidR="006B216F" w:rsidRPr="003D4076" w:rsidRDefault="00000000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3D407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蛇类知识安全科普培训</w:t>
            </w:r>
          </w:p>
        </w:tc>
        <w:tc>
          <w:tcPr>
            <w:tcW w:w="1864" w:type="pct"/>
            <w:vAlign w:val="center"/>
          </w:tcPr>
          <w:p w14:paraId="065A4773" w14:textId="77777777" w:rsidR="006B216F" w:rsidRPr="003D4076" w:rsidRDefault="00000000" w:rsidP="00114966">
            <w:pPr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3D407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1次/年，针对物业服务人员</w:t>
            </w:r>
          </w:p>
        </w:tc>
        <w:tc>
          <w:tcPr>
            <w:tcW w:w="1243" w:type="pct"/>
            <w:vAlign w:val="center"/>
          </w:tcPr>
          <w:p w14:paraId="5073B169" w14:textId="77777777" w:rsidR="006B216F" w:rsidRPr="003D4076" w:rsidRDefault="006B216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</w:p>
        </w:tc>
      </w:tr>
      <w:tr w:rsidR="006B216F" w:rsidRPr="003D4076" w14:paraId="4ABEBFA3" w14:textId="77777777" w:rsidTr="003D4076">
        <w:trPr>
          <w:trHeight w:hRule="exact" w:val="567"/>
          <w:jc w:val="center"/>
        </w:trPr>
        <w:tc>
          <w:tcPr>
            <w:tcW w:w="324" w:type="pct"/>
            <w:vAlign w:val="center"/>
          </w:tcPr>
          <w:p w14:paraId="583DF7CF" w14:textId="128FEBDB" w:rsidR="006B216F" w:rsidRPr="003D4076" w:rsidRDefault="003D4076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569" w:type="pct"/>
            <w:gridSpan w:val="3"/>
            <w:vAlign w:val="center"/>
          </w:tcPr>
          <w:p w14:paraId="5C58AEF1" w14:textId="77777777" w:rsidR="006B216F" w:rsidRPr="003D4076" w:rsidRDefault="00000000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全园区</w:t>
            </w:r>
            <w:proofErr w:type="gramStart"/>
            <w:r w:rsidRPr="003D407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 w:bidi="ar"/>
              </w:rPr>
              <w:t>巡查蛇患栖息地</w:t>
            </w:r>
            <w:proofErr w:type="gramEnd"/>
          </w:p>
        </w:tc>
        <w:tc>
          <w:tcPr>
            <w:tcW w:w="1864" w:type="pct"/>
            <w:vAlign w:val="center"/>
          </w:tcPr>
          <w:p w14:paraId="513C4AB0" w14:textId="77777777" w:rsidR="006B216F" w:rsidRPr="003D4076" w:rsidRDefault="00000000" w:rsidP="00114966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D407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4-10月最少4次，11-3月最少2次；每次施工人数不少于2人</w:t>
            </w:r>
          </w:p>
        </w:tc>
        <w:tc>
          <w:tcPr>
            <w:tcW w:w="1243" w:type="pct"/>
            <w:vAlign w:val="center"/>
          </w:tcPr>
          <w:p w14:paraId="110A1470" w14:textId="77777777" w:rsidR="006B216F" w:rsidRPr="003D4076" w:rsidRDefault="006B216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</w:p>
        </w:tc>
      </w:tr>
    </w:tbl>
    <w:p w14:paraId="12CABDD7" w14:textId="77777777" w:rsidR="006B216F" w:rsidRDefault="00000000">
      <w:pPr>
        <w:rPr>
          <w:rFonts w:ascii="宋体" w:eastAsia="宋体" w:hAnsi="宋体"/>
          <w:b/>
          <w:bCs/>
          <w:color w:val="FF0000"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bCs/>
          <w:color w:val="FF0000"/>
          <w:sz w:val="21"/>
          <w:szCs w:val="21"/>
          <w:lang w:eastAsia="zh-CN"/>
        </w:rPr>
        <w:t>带“★”指标项为实质性条款，如出现负偏离，将被视为未实质性满足本次招标项目要求作投标无效处理。</w:t>
      </w:r>
    </w:p>
    <w:sectPr w:rsidR="006B216F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A53C0" w14:textId="77777777" w:rsidR="006E0909" w:rsidRDefault="006E0909">
      <w:r>
        <w:separator/>
      </w:r>
    </w:p>
  </w:endnote>
  <w:endnote w:type="continuationSeparator" w:id="0">
    <w:p w14:paraId="725460BB" w14:textId="77777777" w:rsidR="006E0909" w:rsidRDefault="006E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F18A4" w14:textId="77777777" w:rsidR="006B216F" w:rsidRDefault="00000000">
    <w:pPr>
      <w:pStyle w:val="a6"/>
      <w:jc w:val="center"/>
      <w:rPr>
        <w:sz w:val="18"/>
        <w:szCs w:val="18"/>
      </w:rPr>
    </w:pPr>
    <w:r>
      <w:rPr>
        <w:sz w:val="18"/>
        <w:szCs w:val="18"/>
        <w:lang w:val="zh-CN" w:eastAsia="zh-CN"/>
      </w:rPr>
      <w:t xml:space="preserve">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>PAGE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  <w:lang w:val="zh-CN" w:eastAsia="zh-CN"/>
      </w:rPr>
      <w:t xml:space="preserve"> /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>NUMPAGES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1E0FE" w14:textId="77777777" w:rsidR="006E0909" w:rsidRDefault="006E0909">
      <w:r>
        <w:separator/>
      </w:r>
    </w:p>
  </w:footnote>
  <w:footnote w:type="continuationSeparator" w:id="0">
    <w:p w14:paraId="7925A38A" w14:textId="77777777" w:rsidR="006E0909" w:rsidRDefault="006E0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A0D00" w14:textId="77777777" w:rsidR="006B216F" w:rsidRDefault="00000000">
    <w:pPr>
      <w:pStyle w:val="a8"/>
    </w:pPr>
    <w:r>
      <w:rPr>
        <w:noProof/>
        <w:lang w:eastAsia="zh-CN"/>
      </w:rPr>
      <w:drawing>
        <wp:inline distT="0" distB="0" distL="114300" distR="114300" wp14:anchorId="0D01B143" wp14:editId="14F9FD68">
          <wp:extent cx="6642100" cy="848995"/>
          <wp:effectExtent l="0" t="0" r="6350" b="825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517FBB" w14:textId="77777777" w:rsidR="006B216F" w:rsidRDefault="006B216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ZkYzVkYzI3YmFlNmZiMGYyZmNlZTRhN2I0MzhjYWUifQ=="/>
  </w:docVars>
  <w:rsids>
    <w:rsidRoot w:val="00C80D28"/>
    <w:rsid w:val="00021972"/>
    <w:rsid w:val="000348CE"/>
    <w:rsid w:val="000721FA"/>
    <w:rsid w:val="00091322"/>
    <w:rsid w:val="000D5EC4"/>
    <w:rsid w:val="000D642A"/>
    <w:rsid w:val="000F06EF"/>
    <w:rsid w:val="000F7659"/>
    <w:rsid w:val="00114966"/>
    <w:rsid w:val="00144290"/>
    <w:rsid w:val="00161D8E"/>
    <w:rsid w:val="0017421B"/>
    <w:rsid w:val="00177294"/>
    <w:rsid w:val="001A26B8"/>
    <w:rsid w:val="001A384A"/>
    <w:rsid w:val="001D5CAB"/>
    <w:rsid w:val="001E3A5D"/>
    <w:rsid w:val="001E6922"/>
    <w:rsid w:val="00212F72"/>
    <w:rsid w:val="002257A5"/>
    <w:rsid w:val="0025169E"/>
    <w:rsid w:val="0028603B"/>
    <w:rsid w:val="002B40E4"/>
    <w:rsid w:val="002B7671"/>
    <w:rsid w:val="002E5770"/>
    <w:rsid w:val="002F496E"/>
    <w:rsid w:val="002F769C"/>
    <w:rsid w:val="003434FB"/>
    <w:rsid w:val="00362C3D"/>
    <w:rsid w:val="00364D46"/>
    <w:rsid w:val="0037388F"/>
    <w:rsid w:val="003822EF"/>
    <w:rsid w:val="00387B3D"/>
    <w:rsid w:val="003C477A"/>
    <w:rsid w:val="003D4076"/>
    <w:rsid w:val="003F7561"/>
    <w:rsid w:val="00404CA5"/>
    <w:rsid w:val="00416E1E"/>
    <w:rsid w:val="00436E4B"/>
    <w:rsid w:val="004655C7"/>
    <w:rsid w:val="004729EF"/>
    <w:rsid w:val="004752FB"/>
    <w:rsid w:val="00476866"/>
    <w:rsid w:val="00490DF9"/>
    <w:rsid w:val="004A056C"/>
    <w:rsid w:val="004A603D"/>
    <w:rsid w:val="004A642C"/>
    <w:rsid w:val="004E66A9"/>
    <w:rsid w:val="005134FF"/>
    <w:rsid w:val="005323B7"/>
    <w:rsid w:val="00540322"/>
    <w:rsid w:val="00540408"/>
    <w:rsid w:val="0056279F"/>
    <w:rsid w:val="005956F4"/>
    <w:rsid w:val="00597F34"/>
    <w:rsid w:val="005A49BE"/>
    <w:rsid w:val="005C2232"/>
    <w:rsid w:val="00637981"/>
    <w:rsid w:val="006430F4"/>
    <w:rsid w:val="006B0FB6"/>
    <w:rsid w:val="006B216F"/>
    <w:rsid w:val="006C16F3"/>
    <w:rsid w:val="006D39F0"/>
    <w:rsid w:val="006E0909"/>
    <w:rsid w:val="006F0B75"/>
    <w:rsid w:val="006F7303"/>
    <w:rsid w:val="007108F5"/>
    <w:rsid w:val="00713E8A"/>
    <w:rsid w:val="00725C75"/>
    <w:rsid w:val="0076170B"/>
    <w:rsid w:val="007713D3"/>
    <w:rsid w:val="007B3533"/>
    <w:rsid w:val="007C17B0"/>
    <w:rsid w:val="00806DD6"/>
    <w:rsid w:val="00807628"/>
    <w:rsid w:val="00827DBA"/>
    <w:rsid w:val="00851C38"/>
    <w:rsid w:val="0086759E"/>
    <w:rsid w:val="00887377"/>
    <w:rsid w:val="0089799D"/>
    <w:rsid w:val="008A226B"/>
    <w:rsid w:val="008B572F"/>
    <w:rsid w:val="008C54E0"/>
    <w:rsid w:val="009254E8"/>
    <w:rsid w:val="00926F09"/>
    <w:rsid w:val="00937B02"/>
    <w:rsid w:val="00957588"/>
    <w:rsid w:val="009610AA"/>
    <w:rsid w:val="00974AD9"/>
    <w:rsid w:val="009904DD"/>
    <w:rsid w:val="009E2FC2"/>
    <w:rsid w:val="009F5D4B"/>
    <w:rsid w:val="00A33D4D"/>
    <w:rsid w:val="00A65ACE"/>
    <w:rsid w:val="00A87661"/>
    <w:rsid w:val="00AC63B5"/>
    <w:rsid w:val="00AC6F3B"/>
    <w:rsid w:val="00AE68B3"/>
    <w:rsid w:val="00B03F38"/>
    <w:rsid w:val="00B42C2E"/>
    <w:rsid w:val="00B52BC4"/>
    <w:rsid w:val="00B675FB"/>
    <w:rsid w:val="00BD6F82"/>
    <w:rsid w:val="00BF437C"/>
    <w:rsid w:val="00C23183"/>
    <w:rsid w:val="00C3053A"/>
    <w:rsid w:val="00C64163"/>
    <w:rsid w:val="00C75A82"/>
    <w:rsid w:val="00C80D28"/>
    <w:rsid w:val="00C83814"/>
    <w:rsid w:val="00C85FC5"/>
    <w:rsid w:val="00C90341"/>
    <w:rsid w:val="00CB216A"/>
    <w:rsid w:val="00CB3415"/>
    <w:rsid w:val="00CC6273"/>
    <w:rsid w:val="00CC7D9F"/>
    <w:rsid w:val="00CE1629"/>
    <w:rsid w:val="00D0468B"/>
    <w:rsid w:val="00D24456"/>
    <w:rsid w:val="00D307D9"/>
    <w:rsid w:val="00D32AFA"/>
    <w:rsid w:val="00D45B73"/>
    <w:rsid w:val="00DC7EEE"/>
    <w:rsid w:val="00DE0B63"/>
    <w:rsid w:val="00E33FCC"/>
    <w:rsid w:val="00E77103"/>
    <w:rsid w:val="00E954B1"/>
    <w:rsid w:val="00EA1564"/>
    <w:rsid w:val="00ED092F"/>
    <w:rsid w:val="00F738C5"/>
    <w:rsid w:val="00F90F2B"/>
    <w:rsid w:val="00F91806"/>
    <w:rsid w:val="00F95B3E"/>
    <w:rsid w:val="00F9778E"/>
    <w:rsid w:val="00FB56E1"/>
    <w:rsid w:val="00FB715E"/>
    <w:rsid w:val="04203797"/>
    <w:rsid w:val="059E1A86"/>
    <w:rsid w:val="11653C8C"/>
    <w:rsid w:val="19EB5B06"/>
    <w:rsid w:val="1C7B4336"/>
    <w:rsid w:val="211242BA"/>
    <w:rsid w:val="21BA320B"/>
    <w:rsid w:val="2CE22EB0"/>
    <w:rsid w:val="3DCD1388"/>
    <w:rsid w:val="431F6F1A"/>
    <w:rsid w:val="44B077DD"/>
    <w:rsid w:val="46966687"/>
    <w:rsid w:val="481B3379"/>
    <w:rsid w:val="53BD64B1"/>
    <w:rsid w:val="5BDE24CE"/>
    <w:rsid w:val="643861FD"/>
    <w:rsid w:val="6E9C6104"/>
    <w:rsid w:val="71FC6A0D"/>
    <w:rsid w:val="744C5512"/>
    <w:rsid w:val="746B2030"/>
    <w:rsid w:val="7AC0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64D8A"/>
  <w15:docId w15:val="{D343CD81-7B27-4206-BA95-4FE6E4AC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Pr>
      <w:rFonts w:ascii="等线" w:eastAsia="等线" w:hAnsi="等线"/>
      <w:sz w:val="24"/>
      <w:szCs w:val="24"/>
      <w:lang w:eastAsia="en-US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outlineLvl w:val="0"/>
    </w:pPr>
    <w:rPr>
      <w:rFonts w:ascii="宋体" w:eastAsia="宋体" w:hAnsi="宋体" w:hint="eastAsia"/>
      <w:b/>
      <w:bCs/>
      <w:kern w:val="44"/>
      <w:sz w:val="48"/>
      <w:szCs w:val="48"/>
      <w:lang w:eastAsia="zh-CN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/>
      <w:szCs w:val="20"/>
    </w:r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320"/>
        <w:tab w:val="right" w:pos="8640"/>
      </w:tabs>
    </w:p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320"/>
        <w:tab w:val="right" w:pos="8640"/>
      </w:tabs>
    </w:p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table" w:styleId="ab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Pr>
      <w:b/>
      <w:bCs/>
    </w:rPr>
  </w:style>
  <w:style w:type="character" w:styleId="ad">
    <w:name w:val="Hyperlink"/>
    <w:uiPriority w:val="99"/>
    <w:unhideWhenUsed/>
    <w:qFormat/>
    <w:rPr>
      <w:color w:val="0563C1"/>
      <w:u w:val="single"/>
    </w:rPr>
  </w:style>
  <w:style w:type="character" w:customStyle="1" w:styleId="30">
    <w:name w:val="标题 3 字符"/>
    <w:link w:val="3"/>
    <w:uiPriority w:val="9"/>
    <w:semiHidden/>
    <w:qFormat/>
    <w:rPr>
      <w:rFonts w:ascii="等线" w:eastAsia="等线" w:hAnsi="等线" w:cs="Times New Roman"/>
      <w:b/>
      <w:bCs/>
      <w:sz w:val="32"/>
      <w:szCs w:val="32"/>
      <w:lang w:eastAsia="en-US"/>
    </w:rPr>
  </w:style>
  <w:style w:type="character" w:customStyle="1" w:styleId="a5">
    <w:name w:val="批注框文本 字符"/>
    <w:link w:val="a4"/>
    <w:uiPriority w:val="99"/>
    <w:semiHidden/>
    <w:qFormat/>
    <w:rPr>
      <w:rFonts w:ascii="等线" w:eastAsia="等线" w:hAnsi="等线" w:cs="Times New Roman"/>
      <w:sz w:val="18"/>
      <w:szCs w:val="18"/>
      <w:lang w:eastAsia="en-US"/>
    </w:rPr>
  </w:style>
  <w:style w:type="character" w:customStyle="1" w:styleId="a7">
    <w:name w:val="页脚 字符"/>
    <w:link w:val="a6"/>
    <w:uiPriority w:val="99"/>
    <w:qFormat/>
    <w:rPr>
      <w:kern w:val="0"/>
      <w:sz w:val="24"/>
      <w:szCs w:val="24"/>
      <w:lang w:eastAsia="en-US"/>
    </w:rPr>
  </w:style>
  <w:style w:type="character" w:customStyle="1" w:styleId="a9">
    <w:name w:val="页眉 字符"/>
    <w:link w:val="a8"/>
    <w:uiPriority w:val="99"/>
    <w:qFormat/>
    <w:rPr>
      <w:kern w:val="0"/>
      <w:sz w:val="24"/>
      <w:szCs w:val="24"/>
      <w:lang w:eastAsia="en-US"/>
    </w:rPr>
  </w:style>
  <w:style w:type="table" w:customStyle="1" w:styleId="10">
    <w:name w:val="网格型浅色1"/>
    <w:basedOn w:val="a2"/>
    <w:uiPriority w:val="40"/>
    <w:qFormat/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character" w:customStyle="1" w:styleId="12">
    <w:name w:val="未处理的提及1"/>
    <w:uiPriority w:val="99"/>
    <w:unhideWhenUsed/>
    <w:qFormat/>
    <w:rPr>
      <w:color w:val="605E5C"/>
      <w:shd w:val="clear" w:color="auto" w:fill="E1DFDD"/>
    </w:rPr>
  </w:style>
  <w:style w:type="table" w:customStyle="1" w:styleId="Style19">
    <w:name w:val="_Style 19"/>
    <w:basedOn w:val="a2"/>
    <w:uiPriority w:val="46"/>
    <w:qFormat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666666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">
    <w:name w:val="网格型浅色2"/>
    <w:basedOn w:val="a2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Z</dc:creator>
  <cp:lastModifiedBy>Administrator</cp:lastModifiedBy>
  <cp:revision>4</cp:revision>
  <cp:lastPrinted>2022-07-08T06:50:00Z</cp:lastPrinted>
  <dcterms:created xsi:type="dcterms:W3CDTF">2024-07-09T04:15:00Z</dcterms:created>
  <dcterms:modified xsi:type="dcterms:W3CDTF">2024-07-09T05:41:00Z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9BB81EDFF0744EA3BD0FD14A1D0F0310_13</vt:lpwstr>
  </property>
  <property fmtid="{D5CDD505-2E9C-101B-9397-08002B2CF9AE}" pid="3" name="KSOProductBuildVer">
    <vt:lpwstr>2052-12.1.0.16929</vt:lpwstr>
  </property>
</Properties>
</file>