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CA53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附件：★深圳外国语学校理工高中2025年钢琴采购项目（SWGZY202500</w:t>
      </w:r>
      <w: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9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）需求计划</w:t>
      </w:r>
    </w:p>
    <w:p w14:paraId="6858B92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EC4EA2F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带“★”指标项为实质性条款，如出现负偏离，将被视为未实质性满足本次招标项目要求作投标无效处理。</w:t>
      </w:r>
    </w:p>
    <w:p w14:paraId="5358EA0F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5182B40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877"/>
        <w:gridCol w:w="1153"/>
        <w:gridCol w:w="1153"/>
        <w:gridCol w:w="3819"/>
      </w:tblGrid>
      <w:tr w14:paraId="5F0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5B3FFC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40B3B6B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49744F3C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0E108D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2C193B9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11F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7861211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413F90E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立式钢琴</w:t>
            </w:r>
          </w:p>
        </w:tc>
        <w:tc>
          <w:tcPr>
            <w:tcW w:w="579" w:type="pct"/>
            <w:vAlign w:val="center"/>
          </w:tcPr>
          <w:p w14:paraId="3EA6B91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79" w:type="pct"/>
            <w:vAlign w:val="center"/>
          </w:tcPr>
          <w:p w14:paraId="1D16C88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18" w:type="pct"/>
            <w:vAlign w:val="center"/>
          </w:tcPr>
          <w:p w14:paraId="0E168BA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</w:rPr>
              <w:drawing>
                <wp:inline distT="0" distB="0" distL="114300" distR="114300">
                  <wp:extent cx="1136650" cy="1031875"/>
                  <wp:effectExtent l="0" t="0" r="6350" b="158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FF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56F78DC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45" w:type="pct"/>
            <w:vAlign w:val="center"/>
          </w:tcPr>
          <w:p w14:paraId="720621F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立式电子钢琴</w:t>
            </w:r>
          </w:p>
        </w:tc>
        <w:tc>
          <w:tcPr>
            <w:tcW w:w="579" w:type="pct"/>
            <w:vAlign w:val="center"/>
          </w:tcPr>
          <w:p w14:paraId="70510BEA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9" w:type="pct"/>
            <w:vAlign w:val="center"/>
          </w:tcPr>
          <w:p w14:paraId="7043097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18" w:type="pct"/>
            <w:vAlign w:val="center"/>
          </w:tcPr>
          <w:p w14:paraId="56CF050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</w:rPr>
              <w:drawing>
                <wp:inline distT="0" distB="0" distL="114300" distR="114300">
                  <wp:extent cx="1199515" cy="893445"/>
                  <wp:effectExtent l="0" t="0" r="63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8333" r="8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DD42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16147A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058"/>
        <w:gridCol w:w="1859"/>
        <w:gridCol w:w="6124"/>
      </w:tblGrid>
      <w:tr w14:paraId="797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Align w:val="center"/>
          </w:tcPr>
          <w:p w14:paraId="5C0740F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31" w:type="pct"/>
            <w:vAlign w:val="center"/>
          </w:tcPr>
          <w:p w14:paraId="1D5509E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933" w:type="pct"/>
          </w:tcPr>
          <w:p w14:paraId="626963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3" w:type="pct"/>
          </w:tcPr>
          <w:p w14:paraId="002729A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3B6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restart"/>
            <w:vAlign w:val="center"/>
          </w:tcPr>
          <w:p w14:paraId="3EC39A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31" w:type="pct"/>
            <w:vMerge w:val="restart"/>
            <w:vAlign w:val="center"/>
          </w:tcPr>
          <w:p w14:paraId="7112EA8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立式钢琴</w:t>
            </w:r>
          </w:p>
        </w:tc>
        <w:tc>
          <w:tcPr>
            <w:tcW w:w="933" w:type="pct"/>
          </w:tcPr>
          <w:p w14:paraId="7DBCB9B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73" w:type="pct"/>
          </w:tcPr>
          <w:p w14:paraId="4C2CF4BF">
            <w:pP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>卡瓦依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 xml:space="preserve"> (KAWAI)</w:t>
            </w:r>
          </w:p>
        </w:tc>
      </w:tr>
      <w:tr w14:paraId="4B7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2FC7E67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22E2721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643F17D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73" w:type="pct"/>
          </w:tcPr>
          <w:p w14:paraId="63839F1A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>KS-ST3</w:t>
            </w:r>
          </w:p>
        </w:tc>
      </w:tr>
      <w:tr w14:paraId="4B04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5C16DE2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745488D4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6A121BF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3073" w:type="pct"/>
          </w:tcPr>
          <w:p w14:paraId="53C86CD6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 xml:space="preserve">1216mm*1513mm*594mm 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(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高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*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宽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*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深），重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232kg</w:t>
            </w:r>
          </w:p>
        </w:tc>
      </w:tr>
      <w:tr w14:paraId="24EE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78BA38F2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1B2792C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5835ACE2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击弦机</w:t>
            </w:r>
          </w:p>
        </w:tc>
        <w:tc>
          <w:tcPr>
            <w:tcW w:w="3073" w:type="pct"/>
          </w:tcPr>
          <w:p w14:paraId="1E3651D7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原装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ABS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击弦机</w:t>
            </w:r>
          </w:p>
        </w:tc>
      </w:tr>
      <w:tr w14:paraId="06DE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684A4C7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05648837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7CCA59A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音板</w:t>
            </w:r>
          </w:p>
        </w:tc>
        <w:tc>
          <w:tcPr>
            <w:tcW w:w="3073" w:type="pct"/>
          </w:tcPr>
          <w:p w14:paraId="79DF4EC9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>优选级云杉实木音板</w:t>
            </w:r>
          </w:p>
        </w:tc>
      </w:tr>
      <w:tr w14:paraId="2FDA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1D5B337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4ED13A1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4BAE3522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弦槌</w:t>
            </w:r>
          </w:p>
        </w:tc>
        <w:tc>
          <w:tcPr>
            <w:tcW w:w="3073" w:type="pct"/>
          </w:tcPr>
          <w:p w14:paraId="75393CB4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>天然羊毛弦槌</w:t>
            </w:r>
          </w:p>
        </w:tc>
      </w:tr>
      <w:tr w14:paraId="526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7606738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708B2D2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2651127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弦码</w:t>
            </w:r>
          </w:p>
        </w:tc>
        <w:tc>
          <w:tcPr>
            <w:tcW w:w="3073" w:type="pct"/>
          </w:tcPr>
          <w:p w14:paraId="0F3DD6C4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高强度实木层积式结构设计</w:t>
            </w:r>
          </w:p>
        </w:tc>
      </w:tr>
      <w:tr w14:paraId="6B46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0360F57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39B55EEC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7E076044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键盘</w:t>
            </w:r>
          </w:p>
        </w:tc>
        <w:tc>
          <w:tcPr>
            <w:tcW w:w="3073" w:type="pct"/>
          </w:tcPr>
          <w:p w14:paraId="7C051D6A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>天然云杉实木键盘</w:t>
            </w:r>
          </w:p>
        </w:tc>
      </w:tr>
      <w:tr w14:paraId="73D9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0856EE97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0A0BD5B9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0312DCE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键盘盖安</w:t>
            </w:r>
            <w:bookmarkStart w:id="1" w:name="_GoBack"/>
            <w:bookmarkEnd w:id="1"/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全装置</w:t>
            </w:r>
          </w:p>
        </w:tc>
        <w:tc>
          <w:tcPr>
            <w:tcW w:w="3073" w:type="pct"/>
          </w:tcPr>
          <w:p w14:paraId="05B109FF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>键盘盖缓降功能</w:t>
            </w:r>
          </w:p>
        </w:tc>
      </w:tr>
      <w:tr w14:paraId="6195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restart"/>
            <w:shd w:val="clear" w:color="auto" w:fill="auto"/>
            <w:vAlign w:val="center"/>
          </w:tcPr>
          <w:p w14:paraId="6EFCA82C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6DCC87E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立式电子钢琴</w:t>
            </w:r>
          </w:p>
        </w:tc>
        <w:tc>
          <w:tcPr>
            <w:tcW w:w="933" w:type="pct"/>
            <w:vAlign w:val="center"/>
          </w:tcPr>
          <w:p w14:paraId="5A86CD1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73" w:type="pct"/>
            <w:vAlign w:val="center"/>
          </w:tcPr>
          <w:p w14:paraId="00769DF0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雅马哈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 (Yamaha)</w:t>
            </w:r>
          </w:p>
        </w:tc>
      </w:tr>
      <w:tr w14:paraId="0CC1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44D88C6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429006C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2A61616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73" w:type="pct"/>
            <w:vAlign w:val="center"/>
          </w:tcPr>
          <w:p w14:paraId="74E19296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CLP835/735B</w:t>
            </w:r>
          </w:p>
        </w:tc>
      </w:tr>
      <w:tr w14:paraId="618A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77938C6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727E573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73E57089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颜色</w:t>
            </w:r>
          </w:p>
        </w:tc>
        <w:tc>
          <w:tcPr>
            <w:tcW w:w="3073" w:type="pct"/>
            <w:vAlign w:val="center"/>
          </w:tcPr>
          <w:p w14:paraId="441B2C95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黑色</w:t>
            </w:r>
          </w:p>
        </w:tc>
      </w:tr>
      <w:tr w14:paraId="2466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0D8154D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35A1A689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157EA01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 xml:space="preserve">规格 </w:t>
            </w:r>
          </w:p>
        </w:tc>
        <w:tc>
          <w:tcPr>
            <w:tcW w:w="3073" w:type="pct"/>
            <w:vAlign w:val="center"/>
          </w:tcPr>
          <w:p w14:paraId="35D0C01D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927mm*1450mm*460mm (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高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*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宽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*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深）</w:t>
            </w:r>
          </w:p>
        </w:tc>
      </w:tr>
      <w:tr w14:paraId="4DD8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1DB7AFA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2ADB4BA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39F2FEC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键盘</w:t>
            </w:r>
          </w:p>
        </w:tc>
        <w:tc>
          <w:tcPr>
            <w:tcW w:w="3073" w:type="pct"/>
            <w:vAlign w:val="center"/>
          </w:tcPr>
          <w:p w14:paraId="3A258E82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88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键数，合成乌木黑键与合成象牙白键表面，触后装置</w:t>
            </w: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                </w:t>
            </w:r>
          </w:p>
        </w:tc>
      </w:tr>
      <w:tr w14:paraId="27FE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1501056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63385D70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04656D8E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踏板功能</w:t>
            </w:r>
          </w:p>
        </w:tc>
        <w:tc>
          <w:tcPr>
            <w:tcW w:w="3073" w:type="pct"/>
            <w:vAlign w:val="center"/>
          </w:tcPr>
          <w:p w14:paraId="42288839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3</w:t>
            </w: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：制音（带半踏板功能）、选择性延音、柔音</w:t>
            </w:r>
          </w:p>
        </w:tc>
      </w:tr>
      <w:tr w14:paraId="2C24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757B42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14BB1FE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69C2B39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标准附件</w:t>
            </w:r>
          </w:p>
        </w:tc>
        <w:tc>
          <w:tcPr>
            <w:tcW w:w="3073" w:type="pct"/>
            <w:vAlign w:val="center"/>
          </w:tcPr>
          <w:p w14:paraId="6D713C57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  <w:lang w:eastAsia="zh-CN"/>
              </w:rPr>
              <w:t>原装琴凳、雅马哈耳机、琴罩、连接线</w:t>
            </w:r>
          </w:p>
        </w:tc>
      </w:tr>
    </w:tbl>
    <w:p w14:paraId="17E1295A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3FC1D0A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111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69F2DD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251816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2834EA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1C0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F214FE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1150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3946A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FD775D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07D1A91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★货物免费保修期 </w:t>
            </w: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年，时间自最终验收合格并交付使用之日起计算。</w:t>
            </w:r>
          </w:p>
        </w:tc>
      </w:tr>
      <w:tr w14:paraId="6944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EA4E0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65484E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137ACE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4C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B98822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5E8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91D1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98D8F5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56C1A95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1B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E378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B96669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23EB77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564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7D4B8C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7ED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366B31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45F1087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4ADF97E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交货地点：深圳市光明区马田街道深圳外国语学校理工高中（校内具体地点由采购人指定）。</w:t>
            </w:r>
          </w:p>
        </w:tc>
      </w:tr>
      <w:tr w14:paraId="4C39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B7165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844361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BDCAF2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A19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FD1CAA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5983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B1C5C9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436E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2A8DD3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33AA85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3C59285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76E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24DC7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C2B99A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FB35BD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ED70059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49354DD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CF826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A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1E7006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ABBCD0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21B513E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30A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1CB42E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DD32C5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9586F2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4E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56C8757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4E6F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30D01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7C56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71CED2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65C53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3EFFF49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B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0EE66B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24E6F4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B3B44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C6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96EDA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13284B5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0BDEB4A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428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EC8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0B0FE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612AD0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741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041463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1D2A9A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0672904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3ED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5B247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718A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5C9196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55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F6A61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F1AF3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67F8F75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22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035B44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750B3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E123E5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CED995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08F5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3D1F96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7FE72B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627DA37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1F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1B60D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27B29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DFBDA6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2DEAE5DC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4BAB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A51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173D0264"/>
    <w:rsid w:val="1A172B2E"/>
    <w:rsid w:val="2AB328E9"/>
    <w:rsid w:val="2C797E24"/>
    <w:rsid w:val="2CD21A78"/>
    <w:rsid w:val="39AB0B37"/>
    <w:rsid w:val="3CD07CE4"/>
    <w:rsid w:val="42682F77"/>
    <w:rsid w:val="4DDF79D2"/>
    <w:rsid w:val="4F471CD3"/>
    <w:rsid w:val="517F7502"/>
    <w:rsid w:val="53C177CE"/>
    <w:rsid w:val="624C05D4"/>
    <w:rsid w:val="63CC5EC3"/>
    <w:rsid w:val="6BE057BA"/>
    <w:rsid w:val="6F0569FA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1882</Words>
  <Characters>2007</Characters>
  <Lines>128</Lines>
  <Paragraphs>124</Paragraphs>
  <TotalTime>0</TotalTime>
  <ScaleCrop>false</ScaleCrop>
  <LinksUpToDate>false</LinksUpToDate>
  <CharactersWithSpaces>2030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Administrator</cp:lastModifiedBy>
  <cp:lastPrinted>2022-07-07T14:50:00Z</cp:lastPrinted>
  <dcterms:modified xsi:type="dcterms:W3CDTF">2025-10-20T05:28:11Z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eyJoZGlkIjoiMTQ5ODY2YzY3MTc5NjJlMjE3ZTNjYmQ5YmEwMGViMjQifQ==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53114B532CE14D82AEE67B322C08239C_12</vt:lpwstr>
  </property>
</Properties>
</file>