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2CA53">
      <w:pPr>
        <w:rPr>
          <w:rFonts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附件：★深圳外国语学校致远高中2025年AI助教机采购项目（SWGZY202500</w:t>
      </w: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val="en-US" w:eastAsia="zh-CN"/>
        </w:rPr>
        <w:t>8</w:t>
      </w:r>
      <w:r>
        <w:rPr>
          <w:rFonts w:hint="eastAsia" w:ascii="方正小标宋简体" w:hAnsi="Times New Roman" w:eastAsia="方正小标宋简体" w:cs="Times New Roman"/>
          <w:b/>
          <w:bCs/>
          <w:kern w:val="2"/>
          <w:sz w:val="28"/>
          <w:szCs w:val="28"/>
          <w:lang w:eastAsia="zh-CN"/>
        </w:rPr>
        <w:t>）需求计划</w:t>
      </w:r>
    </w:p>
    <w:p w14:paraId="6858B92D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2EC4EA2F">
      <w:pPr>
        <w:rPr>
          <w:rFonts w:ascii="宋体" w:hAnsi="宋体" w:eastAsia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FF0000"/>
          <w:sz w:val="21"/>
          <w:szCs w:val="21"/>
          <w:lang w:eastAsia="zh-CN"/>
        </w:rPr>
        <w:t>带“★”指标项为实质性条款，如出现负偏离，将被视为未实质性满足招标文件要求作投标无效处理。</w:t>
      </w:r>
    </w:p>
    <w:p w14:paraId="5358EA0F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5182B40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一、货物清单</w:t>
      </w:r>
    </w:p>
    <w:tbl>
      <w:tblPr>
        <w:tblStyle w:val="12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2877"/>
        <w:gridCol w:w="1153"/>
        <w:gridCol w:w="1153"/>
        <w:gridCol w:w="3818"/>
      </w:tblGrid>
      <w:tr w14:paraId="5F0FB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8" w:type="pct"/>
            <w:vAlign w:val="center"/>
          </w:tcPr>
          <w:p w14:paraId="5B3FFC0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445" w:type="pct"/>
            <w:vAlign w:val="center"/>
          </w:tcPr>
          <w:p w14:paraId="40B3B6B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</w:rPr>
              <w:t>货物名称</w:t>
            </w:r>
          </w:p>
        </w:tc>
        <w:tc>
          <w:tcPr>
            <w:tcW w:w="579" w:type="pct"/>
            <w:vAlign w:val="center"/>
          </w:tcPr>
          <w:p w14:paraId="49744F3C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579" w:type="pct"/>
            <w:vAlign w:val="center"/>
          </w:tcPr>
          <w:p w14:paraId="0E108DB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918" w:type="pct"/>
            <w:vAlign w:val="center"/>
          </w:tcPr>
          <w:p w14:paraId="2C193B96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参考图片</w:t>
            </w:r>
          </w:p>
        </w:tc>
      </w:tr>
      <w:tr w14:paraId="11F74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478" w:type="pct"/>
            <w:vAlign w:val="center"/>
          </w:tcPr>
          <w:p w14:paraId="78612118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445" w:type="pct"/>
            <w:vAlign w:val="center"/>
          </w:tcPr>
          <w:p w14:paraId="413F90E7">
            <w:pPr>
              <w:jc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AI助教机</w:t>
            </w:r>
          </w:p>
        </w:tc>
        <w:tc>
          <w:tcPr>
            <w:tcW w:w="579" w:type="pct"/>
            <w:vAlign w:val="center"/>
          </w:tcPr>
          <w:p w14:paraId="3EA6B912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9" w:type="pct"/>
            <w:vAlign w:val="center"/>
          </w:tcPr>
          <w:p w14:paraId="1D16C880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1918" w:type="pct"/>
            <w:vAlign w:val="center"/>
          </w:tcPr>
          <w:p w14:paraId="0E168BA1">
            <w:pPr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777240" cy="1353185"/>
                  <wp:effectExtent l="0" t="0" r="635" b="1206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" cy="1353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1DD42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116147AC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二、★技术要求</w:t>
      </w:r>
    </w:p>
    <w:tbl>
      <w:tblPr>
        <w:tblStyle w:val="1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148"/>
        <w:gridCol w:w="1768"/>
        <w:gridCol w:w="6130"/>
      </w:tblGrid>
      <w:tr w14:paraId="7975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  <w:vAlign w:val="center"/>
          </w:tcPr>
          <w:p w14:paraId="5C0740FD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576" w:type="pct"/>
            <w:vAlign w:val="center"/>
          </w:tcPr>
          <w:p w14:paraId="1D5509E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货物名称</w:t>
            </w:r>
          </w:p>
        </w:tc>
        <w:tc>
          <w:tcPr>
            <w:tcW w:w="887" w:type="pct"/>
          </w:tcPr>
          <w:p w14:paraId="626963D1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参数类别</w:t>
            </w:r>
          </w:p>
        </w:tc>
        <w:tc>
          <w:tcPr>
            <w:tcW w:w="3076" w:type="pct"/>
          </w:tcPr>
          <w:p w14:paraId="002729AA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技术规格与描述</w:t>
            </w:r>
          </w:p>
        </w:tc>
      </w:tr>
      <w:tr w14:paraId="73B6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  <w:vMerge w:val="restart"/>
            <w:vAlign w:val="center"/>
          </w:tcPr>
          <w:p w14:paraId="3EC39AB5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576" w:type="pct"/>
            <w:vMerge w:val="restart"/>
            <w:vAlign w:val="center"/>
          </w:tcPr>
          <w:p w14:paraId="7112EA8B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AI助教机</w:t>
            </w:r>
          </w:p>
        </w:tc>
        <w:tc>
          <w:tcPr>
            <w:tcW w:w="887" w:type="pct"/>
          </w:tcPr>
          <w:p w14:paraId="7DBCB9B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品牌</w:t>
            </w:r>
          </w:p>
        </w:tc>
        <w:tc>
          <w:tcPr>
            <w:tcW w:w="3076" w:type="pct"/>
          </w:tcPr>
          <w:p w14:paraId="4C2CF4BF">
            <w:pP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微软雅黑"/>
                <w:color w:val="0F1115"/>
                <w:sz w:val="22"/>
                <w:szCs w:val="22"/>
                <w:shd w:val="clear" w:color="auto" w:fill="FFFFFF"/>
              </w:rPr>
              <w:t xml:space="preserve">创维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4B7B8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  <w:vMerge w:val="continue"/>
            <w:vAlign w:val="center"/>
          </w:tcPr>
          <w:p w14:paraId="2FC7E67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576" w:type="pct"/>
            <w:vMerge w:val="continue"/>
            <w:vAlign w:val="center"/>
          </w:tcPr>
          <w:p w14:paraId="22E27213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887" w:type="pct"/>
          </w:tcPr>
          <w:p w14:paraId="643F17DF">
            <w:pPr>
              <w:jc w:val="center"/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Times New Roman"/>
                <w:color w:val="000000"/>
                <w:sz w:val="21"/>
                <w:szCs w:val="21"/>
                <w:lang w:eastAsia="zh-CN"/>
              </w:rPr>
              <w:t>型号</w:t>
            </w:r>
          </w:p>
        </w:tc>
        <w:tc>
          <w:tcPr>
            <w:tcW w:w="3076" w:type="pct"/>
          </w:tcPr>
          <w:p w14:paraId="63839F1A">
            <w:pP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ascii="宋体" w:hAnsi="宋体" w:eastAsia="宋体" w:cs="Times New Roman"/>
                <w:color w:val="0F1115"/>
                <w:sz w:val="22"/>
                <w:szCs w:val="22"/>
                <w:shd w:val="clear" w:color="auto" w:fill="FFFFFF"/>
              </w:rPr>
              <w:t>SKY-AIA2</w:t>
            </w:r>
          </w:p>
        </w:tc>
      </w:tr>
    </w:tbl>
    <w:p w14:paraId="01239451">
      <w:pPr>
        <w:rPr>
          <w:rFonts w:ascii="宋体" w:hAnsi="宋体" w:eastAsia="宋体"/>
          <w:color w:val="000000"/>
          <w:sz w:val="21"/>
          <w:szCs w:val="21"/>
          <w:lang w:eastAsia="zh-CN"/>
        </w:rPr>
      </w:pPr>
    </w:p>
    <w:p w14:paraId="33FC1D0A">
      <w:pPr>
        <w:rPr>
          <w:rFonts w:ascii="宋体" w:hAnsi="宋体" w:eastAsia="宋体"/>
          <w:b/>
        </w:rPr>
      </w:pPr>
      <w:r>
        <w:rPr>
          <w:rFonts w:hint="eastAsia" w:ascii="宋体" w:hAnsi="宋体" w:eastAsia="宋体"/>
          <w:color w:val="000000"/>
          <w:sz w:val="21"/>
          <w:szCs w:val="21"/>
          <w:lang w:eastAsia="zh-CN"/>
        </w:rPr>
        <w:t>三、商务需求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2383"/>
        <w:gridCol w:w="6637"/>
      </w:tblGrid>
      <w:tr w14:paraId="111EA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69F2DD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bookmarkStart w:id="0" w:name="_Hlk157098517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96" w:type="pct"/>
            <w:vAlign w:val="center"/>
          </w:tcPr>
          <w:p w14:paraId="251816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目录</w:t>
            </w:r>
          </w:p>
        </w:tc>
        <w:tc>
          <w:tcPr>
            <w:tcW w:w="3331" w:type="pct"/>
            <w:vAlign w:val="center"/>
          </w:tcPr>
          <w:p w14:paraId="2834EA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招标商务需求</w:t>
            </w:r>
          </w:p>
        </w:tc>
      </w:tr>
      <w:tr w14:paraId="1C03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5F214FE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（一）免费保修期内售后服务要求</w:t>
            </w:r>
          </w:p>
        </w:tc>
      </w:tr>
      <w:tr w14:paraId="1150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53946AF1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7FD775D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免费保修期</w:t>
            </w:r>
          </w:p>
        </w:tc>
        <w:tc>
          <w:tcPr>
            <w:tcW w:w="3331" w:type="pct"/>
            <w:vAlign w:val="center"/>
          </w:tcPr>
          <w:p w14:paraId="07D1A915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★货物免费保修期 </w:t>
            </w:r>
            <w:r>
              <w:rPr>
                <w:rFonts w:ascii="宋体" w:hAnsi="宋体" w:eastAsia="宋体"/>
                <w:b/>
                <w:bCs/>
                <w:color w:val="000000"/>
                <w:sz w:val="21"/>
                <w:szCs w:val="21"/>
                <w:u w:val="single"/>
                <w:lang w:eastAsia="zh-CN"/>
              </w:rPr>
              <w:t>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 xml:space="preserve"> 年（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其中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原厂保修：3年上门），时间自最终验收合格并交付使用之日起计算。</w:t>
            </w:r>
          </w:p>
        </w:tc>
      </w:tr>
      <w:tr w14:paraId="6944B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EA4E0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265484E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维修响应及故障解决时间</w:t>
            </w:r>
          </w:p>
        </w:tc>
        <w:tc>
          <w:tcPr>
            <w:tcW w:w="3331" w:type="pct"/>
            <w:vAlign w:val="center"/>
          </w:tcPr>
          <w:p w14:paraId="137ACE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在保修期内，一旦发生质量问题，投标人保证在接到通知24小时内赶到现场进行修理或更换。</w:t>
            </w:r>
          </w:p>
        </w:tc>
      </w:tr>
      <w:tr w14:paraId="74C50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0B98822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（二）免费保修期外售后服务要求</w:t>
            </w:r>
          </w:p>
        </w:tc>
      </w:tr>
      <w:tr w14:paraId="5E8B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6691D1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Align w:val="center"/>
          </w:tcPr>
          <w:p w14:paraId="498D8F5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关于维修响应</w:t>
            </w:r>
          </w:p>
        </w:tc>
        <w:tc>
          <w:tcPr>
            <w:tcW w:w="3331" w:type="pct"/>
            <w:vAlign w:val="center"/>
          </w:tcPr>
          <w:p w14:paraId="56C1A95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在免费保修期外，一旦发生质量问题，投标人保证在接到通知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24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小时内赶到现场进行修理或更换。</w:t>
            </w:r>
          </w:p>
        </w:tc>
      </w:tr>
      <w:tr w14:paraId="1B53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E378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Align w:val="center"/>
          </w:tcPr>
          <w:p w14:paraId="0B96669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关于收费</w:t>
            </w:r>
          </w:p>
        </w:tc>
        <w:tc>
          <w:tcPr>
            <w:tcW w:w="3331" w:type="pct"/>
            <w:vAlign w:val="center"/>
          </w:tcPr>
          <w:p w14:paraId="23EB777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★在免费保修期外，投标人必须继续支持维修，免收上门服务费，并按成本价标准收取零配件费用。</w:t>
            </w:r>
          </w:p>
        </w:tc>
      </w:tr>
      <w:tr w14:paraId="564D6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000" w:type="pct"/>
            <w:gridSpan w:val="3"/>
            <w:vAlign w:val="center"/>
          </w:tcPr>
          <w:p w14:paraId="7D4B8C2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（三）其他商务要求</w:t>
            </w:r>
          </w:p>
        </w:tc>
      </w:tr>
      <w:tr w14:paraId="7ED42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7366B31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96" w:type="pct"/>
            <w:vMerge w:val="restart"/>
            <w:vAlign w:val="center"/>
          </w:tcPr>
          <w:p w14:paraId="45F1087E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关于交货</w:t>
            </w:r>
          </w:p>
        </w:tc>
        <w:tc>
          <w:tcPr>
            <w:tcW w:w="3331" w:type="pct"/>
            <w:vAlign w:val="center"/>
          </w:tcPr>
          <w:p w14:paraId="4ADF97E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交货地点：深圳市光明区马田街道深圳外国语学校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致远</w:t>
            </w:r>
            <w:bookmarkStart w:id="1" w:name="_GoBack"/>
            <w:bookmarkEnd w:id="1"/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高中（校内具体地点由采购人指定）。</w:t>
            </w:r>
          </w:p>
        </w:tc>
      </w:tr>
      <w:tr w14:paraId="4C39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B7165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844361C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2BDCAF2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投标人必须承担的设备运输、安装调试、验收检测和提供设备操作说明书、图纸等其他类似的义务。</w:t>
            </w:r>
          </w:p>
        </w:tc>
      </w:tr>
      <w:tr w14:paraId="5A199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FD1CAA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3E5983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B1C5C9C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★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签订合同后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15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天（日历日）内交货。</w:t>
            </w:r>
          </w:p>
        </w:tc>
      </w:tr>
      <w:tr w14:paraId="436E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2A8DD3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96" w:type="pct"/>
            <w:vMerge w:val="restart"/>
            <w:vAlign w:val="center"/>
          </w:tcPr>
          <w:p w14:paraId="433AA85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关于验收</w:t>
            </w:r>
          </w:p>
        </w:tc>
        <w:tc>
          <w:tcPr>
            <w:tcW w:w="3331" w:type="pct"/>
            <w:vAlign w:val="center"/>
          </w:tcPr>
          <w:p w14:paraId="3C59285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投标人货物经过双方检验认可后，签署验收报告，产品保修期自验收合格之日起算，由投标人提供产品保修文件。</w:t>
            </w:r>
          </w:p>
        </w:tc>
      </w:tr>
      <w:tr w14:paraId="76EA8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7724DC7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5C2B99A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FB35BD7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2.2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当满足以下条件时，采购人才向投标人签发货物验收报告：</w:t>
            </w:r>
          </w:p>
          <w:p w14:paraId="6ED70059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a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、投标人已按照合同规定提供了全部产品及完整的技术资料。</w:t>
            </w:r>
          </w:p>
          <w:p w14:paraId="49354DD8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b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、货物符合招标文件技术规格书的要求，性能满足要求。</w:t>
            </w:r>
          </w:p>
          <w:p w14:paraId="1CF82685">
            <w:pPr>
              <w:widowControl w:val="0"/>
              <w:tabs>
                <w:tab w:val="left" w:pos="1260"/>
              </w:tabs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c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、货物具备产品合格证。</w:t>
            </w:r>
          </w:p>
        </w:tc>
      </w:tr>
      <w:tr w14:paraId="3ACA6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1E7006A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196" w:type="pct"/>
            <w:vMerge w:val="restart"/>
            <w:vAlign w:val="center"/>
          </w:tcPr>
          <w:p w14:paraId="4ABBCD0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关于违约</w:t>
            </w:r>
          </w:p>
        </w:tc>
        <w:tc>
          <w:tcPr>
            <w:tcW w:w="3331" w:type="pct"/>
            <w:vAlign w:val="center"/>
          </w:tcPr>
          <w:p w14:paraId="21B513E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3.1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投标人不能交货的，需偿付不能交货部分货款的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30%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的违约金并按主管部门相关规定处理。</w:t>
            </w:r>
          </w:p>
        </w:tc>
      </w:tr>
      <w:tr w14:paraId="30AC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01CB42ED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DD32C5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9586F2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3.2投标人逾期交货的，应向采购人每日支付合同总价千分之三的违约金，并按主管部门相关规定处理。</w:t>
            </w:r>
          </w:p>
        </w:tc>
      </w:tr>
      <w:tr w14:paraId="34EF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56C87572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634E6F34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530D0118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3.3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所交付产品、工程或服务不符合其投标承诺的，或在投标阶段为了中标而盲目虚假承诺、低价恶性竞争，在履约阶段则通过偷工减料、以次充好而获取利润的，将被履约评价工作实施机构评为履约等级“差”并按主管部门相关规定处理。</w:t>
            </w:r>
          </w:p>
        </w:tc>
      </w:tr>
      <w:tr w14:paraId="7C56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73" w:type="pct"/>
            <w:vAlign w:val="center"/>
          </w:tcPr>
          <w:p w14:paraId="71CED2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96" w:type="pct"/>
            <w:vAlign w:val="center"/>
          </w:tcPr>
          <w:p w14:paraId="265C539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关于付款</w:t>
            </w:r>
          </w:p>
        </w:tc>
        <w:tc>
          <w:tcPr>
            <w:tcW w:w="3331" w:type="pct"/>
            <w:vAlign w:val="center"/>
          </w:tcPr>
          <w:p w14:paraId="3EFFF49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在项目全面验收合格并收到中标人提供的相应发票后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天内，支付合同总额的1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%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 w14:paraId="3BD2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10EE66B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196" w:type="pct"/>
            <w:vAlign w:val="center"/>
          </w:tcPr>
          <w:p w14:paraId="24E6F4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关于报价</w:t>
            </w:r>
          </w:p>
        </w:tc>
        <w:tc>
          <w:tcPr>
            <w:tcW w:w="3331" w:type="pct"/>
            <w:vAlign w:val="center"/>
          </w:tcPr>
          <w:p w14:paraId="4B3B44F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报价以人民币报价，为工地交货价。货物总价内包含但不限于的相关费用有：原材料和配件费、深化设计、生产加工、安装、调试，通过有关主管部门的验收，运至合同指定地点的包装、运输、装卸、安装，技术培训，检查、检验，以及保修、利润、风险金、国家规定的各项税费。</w:t>
            </w:r>
          </w:p>
        </w:tc>
      </w:tr>
      <w:tr w14:paraId="79C6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2296EDA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196" w:type="pct"/>
            <w:vAlign w:val="center"/>
          </w:tcPr>
          <w:p w14:paraId="13284B5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包装及运输要求</w:t>
            </w:r>
          </w:p>
        </w:tc>
        <w:tc>
          <w:tcPr>
            <w:tcW w:w="3331" w:type="pct"/>
            <w:vAlign w:val="center"/>
          </w:tcPr>
          <w:p w14:paraId="0BDEB4A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本次采购的设备和材料必须是全新的，所有设备运输到达施工场地时的包装必须是原厂完整的。</w:t>
            </w:r>
          </w:p>
        </w:tc>
      </w:tr>
      <w:tr w14:paraId="4281A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Align w:val="center"/>
          </w:tcPr>
          <w:p w14:paraId="408EC88F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96" w:type="pct"/>
            <w:vAlign w:val="center"/>
          </w:tcPr>
          <w:p w14:paraId="40B0FEC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技术培训</w:t>
            </w:r>
          </w:p>
        </w:tc>
        <w:tc>
          <w:tcPr>
            <w:tcW w:w="3331" w:type="pct"/>
            <w:vAlign w:val="center"/>
          </w:tcPr>
          <w:p w14:paraId="612AD030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投标人提供详细技术资料并免费按采购人要求进行技术培训。培训的内容及方案应由双方协商制定。投标人前来进行技术培训人员的费用包括在合同总价中。</w:t>
            </w:r>
          </w:p>
        </w:tc>
      </w:tr>
      <w:tr w14:paraId="7416B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0414631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196" w:type="pct"/>
            <w:vMerge w:val="restart"/>
            <w:vAlign w:val="center"/>
          </w:tcPr>
          <w:p w14:paraId="1D2A9A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争议的解决</w:t>
            </w:r>
          </w:p>
        </w:tc>
        <w:tc>
          <w:tcPr>
            <w:tcW w:w="3331" w:type="pct"/>
            <w:vAlign w:val="center"/>
          </w:tcPr>
          <w:p w14:paraId="0672904E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.1凡因执行项目合同所发生的或与本合同有关的一切争议，双方应通过友好协商解决。</w:t>
            </w:r>
          </w:p>
        </w:tc>
      </w:tr>
      <w:tr w14:paraId="3EDF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5B24799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3718A07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5C91963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.2如果协商还不能解决，应提交深圳仲裁委员会，按其仲裁规则和程序在深圳进行仲裁。仲裁裁决应为最终裁决，对双方均具有约束力。</w:t>
            </w:r>
          </w:p>
        </w:tc>
      </w:tr>
      <w:tr w14:paraId="55365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2F6A6113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196" w:type="pct"/>
            <w:vMerge w:val="restart"/>
            <w:vAlign w:val="center"/>
          </w:tcPr>
          <w:p w14:paraId="1F1AF36A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质量及知识产权要求</w:t>
            </w:r>
          </w:p>
        </w:tc>
        <w:tc>
          <w:tcPr>
            <w:tcW w:w="3331" w:type="pct"/>
            <w:vAlign w:val="center"/>
          </w:tcPr>
          <w:p w14:paraId="67F8F75B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.1中标人提供完好、全新的原包装产品（包括零配件），随机技术资料齐全。产品符合国家质量检测标准，应具有生产日期、厂名、厂址、产品合格证等。</w:t>
            </w:r>
          </w:p>
        </w:tc>
      </w:tr>
      <w:tr w14:paraId="6221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2035B44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4750B3E5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7E123E51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9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.2采购人使用该货物或货物的任何一部分时，免受第三方提出的侵犯其专利权、商标权或工业设计权等知识产权的起诉或司法干预。</w:t>
            </w:r>
          </w:p>
          <w:p w14:paraId="1CED995F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如果发生上述起诉或干预，则其法律责任均由中标人负责，造成的一切损害赔偿及损失由中标人承担，包括但不限于实际损失、预期损失和对方要求赔偿损失及支出的律师费、交通费和差旅费等，并按照“其它商务要求”中的“违约责任”承担相应责任。</w:t>
            </w:r>
          </w:p>
        </w:tc>
      </w:tr>
      <w:tr w14:paraId="08F53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restart"/>
            <w:vAlign w:val="center"/>
          </w:tcPr>
          <w:p w14:paraId="3D1F96C0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1196" w:type="pct"/>
            <w:vMerge w:val="restart"/>
            <w:vAlign w:val="center"/>
          </w:tcPr>
          <w:p w14:paraId="7FE72B86">
            <w:pPr>
              <w:widowControl w:val="0"/>
              <w:jc w:val="center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不可抗力</w:t>
            </w:r>
          </w:p>
        </w:tc>
        <w:tc>
          <w:tcPr>
            <w:tcW w:w="3331" w:type="pct"/>
            <w:vAlign w:val="center"/>
          </w:tcPr>
          <w:p w14:paraId="627DA379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1签约双方任一方由于受到不可抗力的影响而不能执行合同时，应在不可抗力事件发生后尽快用电报、传真或电传通知另一方，并于事件发生后15天内将有关当局出具的证明文件用特快专递寄给另一方审阅确认。履行合同的期限相应予以延长，其延长的期限相当于事件所影响的时间。</w:t>
            </w:r>
          </w:p>
        </w:tc>
      </w:tr>
      <w:tr w14:paraId="11F63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73" w:type="pct"/>
            <w:vMerge w:val="continue"/>
            <w:vAlign w:val="center"/>
          </w:tcPr>
          <w:p w14:paraId="41B60D44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1196" w:type="pct"/>
            <w:vMerge w:val="continue"/>
            <w:vAlign w:val="center"/>
          </w:tcPr>
          <w:p w14:paraId="0027B29D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3331" w:type="pct"/>
            <w:vAlign w:val="center"/>
          </w:tcPr>
          <w:p w14:paraId="0DFBDA66">
            <w:pPr>
              <w:widowControl w:val="0"/>
              <w:jc w:val="both"/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eastAsia="zh-CN"/>
              </w:rPr>
              <w:t>.2不可抗力事件系指买卖双方在缔结合同时所不能预见的，并且它的发生及其是无法避免和无法克服的事件，诸如战争、严重火灾、洪水、台风、瘟疫、地震等。</w:t>
            </w:r>
          </w:p>
        </w:tc>
      </w:tr>
      <w:bookmarkEnd w:id="0"/>
    </w:tbl>
    <w:p w14:paraId="2DEAE5DC">
      <w:pPr>
        <w:rPr>
          <w:rFonts w:ascii="宋体" w:hAnsi="宋体" w:eastAsia="宋体"/>
          <w:lang w:eastAsia="zh-CN"/>
        </w:rPr>
      </w:pPr>
    </w:p>
    <w:sectPr>
      <w:headerReference r:id="rId3" w:type="default"/>
      <w:pgSz w:w="11900" w:h="16840"/>
      <w:pgMar w:top="1440" w:right="1077" w:bottom="1418" w:left="107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DejaVu Sans">
    <w:altName w:val="Verdana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Hiragino Sans GB W3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D4BAB">
    <w:pPr>
      <w:pStyle w:val="8"/>
      <w:jc w:val="center"/>
    </w:pPr>
    <w:r>
      <w:drawing>
        <wp:inline distT="0" distB="0" distL="0" distR="0">
          <wp:extent cx="6184900" cy="855345"/>
          <wp:effectExtent l="0" t="0" r="6350" b="1905"/>
          <wp:docPr id="125228944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289445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8553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CA51B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D82"/>
    <w:rsid w:val="00002CA7"/>
    <w:rsid w:val="0002004C"/>
    <w:rsid w:val="00023DE4"/>
    <w:rsid w:val="00024777"/>
    <w:rsid w:val="00042B7B"/>
    <w:rsid w:val="00045537"/>
    <w:rsid w:val="0005381A"/>
    <w:rsid w:val="000545D9"/>
    <w:rsid w:val="0006004D"/>
    <w:rsid w:val="00060A19"/>
    <w:rsid w:val="00067165"/>
    <w:rsid w:val="00070E24"/>
    <w:rsid w:val="00094F66"/>
    <w:rsid w:val="000A652A"/>
    <w:rsid w:val="000D5ADC"/>
    <w:rsid w:val="000E1784"/>
    <w:rsid w:val="000E3738"/>
    <w:rsid w:val="000E72A2"/>
    <w:rsid w:val="000F351B"/>
    <w:rsid w:val="000F79E4"/>
    <w:rsid w:val="00111D98"/>
    <w:rsid w:val="00122C74"/>
    <w:rsid w:val="0012357A"/>
    <w:rsid w:val="00131785"/>
    <w:rsid w:val="00131FED"/>
    <w:rsid w:val="001347EA"/>
    <w:rsid w:val="001348FE"/>
    <w:rsid w:val="00134C46"/>
    <w:rsid w:val="00136023"/>
    <w:rsid w:val="001460D8"/>
    <w:rsid w:val="0015248D"/>
    <w:rsid w:val="00181472"/>
    <w:rsid w:val="00183394"/>
    <w:rsid w:val="00183B8B"/>
    <w:rsid w:val="001847E7"/>
    <w:rsid w:val="0018763B"/>
    <w:rsid w:val="00193547"/>
    <w:rsid w:val="001A060B"/>
    <w:rsid w:val="001A2E16"/>
    <w:rsid w:val="001B587C"/>
    <w:rsid w:val="001C399E"/>
    <w:rsid w:val="001C52F2"/>
    <w:rsid w:val="001C566D"/>
    <w:rsid w:val="001D0FE8"/>
    <w:rsid w:val="001D2CE1"/>
    <w:rsid w:val="001D3BDB"/>
    <w:rsid w:val="001E2C6F"/>
    <w:rsid w:val="001E5804"/>
    <w:rsid w:val="001F032F"/>
    <w:rsid w:val="001F14DF"/>
    <w:rsid w:val="001F3E74"/>
    <w:rsid w:val="001F5C47"/>
    <w:rsid w:val="001F6EA0"/>
    <w:rsid w:val="001F7F6C"/>
    <w:rsid w:val="0021435D"/>
    <w:rsid w:val="00215C98"/>
    <w:rsid w:val="002219EF"/>
    <w:rsid w:val="00225D65"/>
    <w:rsid w:val="00226A01"/>
    <w:rsid w:val="002546D0"/>
    <w:rsid w:val="002631B5"/>
    <w:rsid w:val="00273BAB"/>
    <w:rsid w:val="002740CB"/>
    <w:rsid w:val="002826DB"/>
    <w:rsid w:val="002872A1"/>
    <w:rsid w:val="00294B5C"/>
    <w:rsid w:val="002A08CA"/>
    <w:rsid w:val="002A0989"/>
    <w:rsid w:val="002A5FF7"/>
    <w:rsid w:val="002B19CC"/>
    <w:rsid w:val="002C366C"/>
    <w:rsid w:val="002C6FA2"/>
    <w:rsid w:val="002C709B"/>
    <w:rsid w:val="002D095D"/>
    <w:rsid w:val="002D64F3"/>
    <w:rsid w:val="002E4A63"/>
    <w:rsid w:val="002F0215"/>
    <w:rsid w:val="002F4BE8"/>
    <w:rsid w:val="003007CF"/>
    <w:rsid w:val="00306B99"/>
    <w:rsid w:val="003105EE"/>
    <w:rsid w:val="00313EDB"/>
    <w:rsid w:val="0032040F"/>
    <w:rsid w:val="00321217"/>
    <w:rsid w:val="00321336"/>
    <w:rsid w:val="00326633"/>
    <w:rsid w:val="00330116"/>
    <w:rsid w:val="00332B48"/>
    <w:rsid w:val="00342AE9"/>
    <w:rsid w:val="00344661"/>
    <w:rsid w:val="00344CB0"/>
    <w:rsid w:val="003557A9"/>
    <w:rsid w:val="003609EC"/>
    <w:rsid w:val="00373DBA"/>
    <w:rsid w:val="00394BA4"/>
    <w:rsid w:val="003A1756"/>
    <w:rsid w:val="003A6097"/>
    <w:rsid w:val="003A7495"/>
    <w:rsid w:val="003A7811"/>
    <w:rsid w:val="003D128F"/>
    <w:rsid w:val="003E1D8E"/>
    <w:rsid w:val="003E425C"/>
    <w:rsid w:val="00404C8D"/>
    <w:rsid w:val="004075A2"/>
    <w:rsid w:val="00414E5E"/>
    <w:rsid w:val="0042206C"/>
    <w:rsid w:val="004332D9"/>
    <w:rsid w:val="0044074B"/>
    <w:rsid w:val="00442D82"/>
    <w:rsid w:val="00452283"/>
    <w:rsid w:val="0045788D"/>
    <w:rsid w:val="00470F84"/>
    <w:rsid w:val="0047120A"/>
    <w:rsid w:val="00471736"/>
    <w:rsid w:val="00471BBF"/>
    <w:rsid w:val="004755BD"/>
    <w:rsid w:val="004758CA"/>
    <w:rsid w:val="00480E6A"/>
    <w:rsid w:val="00480FAD"/>
    <w:rsid w:val="004834B6"/>
    <w:rsid w:val="00487585"/>
    <w:rsid w:val="00493E8F"/>
    <w:rsid w:val="004962B3"/>
    <w:rsid w:val="004A2CE1"/>
    <w:rsid w:val="004A56B6"/>
    <w:rsid w:val="004A77D2"/>
    <w:rsid w:val="004B2D0B"/>
    <w:rsid w:val="004C0738"/>
    <w:rsid w:val="004C1087"/>
    <w:rsid w:val="004D174D"/>
    <w:rsid w:val="004E024E"/>
    <w:rsid w:val="004E12AF"/>
    <w:rsid w:val="004E7CB7"/>
    <w:rsid w:val="0053031A"/>
    <w:rsid w:val="00530F29"/>
    <w:rsid w:val="00535FD2"/>
    <w:rsid w:val="00537D66"/>
    <w:rsid w:val="00542FF9"/>
    <w:rsid w:val="00543BAE"/>
    <w:rsid w:val="00550C30"/>
    <w:rsid w:val="00552634"/>
    <w:rsid w:val="005538F4"/>
    <w:rsid w:val="005643DC"/>
    <w:rsid w:val="00571D40"/>
    <w:rsid w:val="005779E8"/>
    <w:rsid w:val="00582D13"/>
    <w:rsid w:val="00585E18"/>
    <w:rsid w:val="0058628E"/>
    <w:rsid w:val="00586348"/>
    <w:rsid w:val="00594B77"/>
    <w:rsid w:val="00595929"/>
    <w:rsid w:val="00597D6C"/>
    <w:rsid w:val="005A1409"/>
    <w:rsid w:val="005A570A"/>
    <w:rsid w:val="005B2549"/>
    <w:rsid w:val="005C29FB"/>
    <w:rsid w:val="005C62C2"/>
    <w:rsid w:val="005C72A5"/>
    <w:rsid w:val="005E5F2F"/>
    <w:rsid w:val="005F15AE"/>
    <w:rsid w:val="00622A1C"/>
    <w:rsid w:val="006244F6"/>
    <w:rsid w:val="00634D56"/>
    <w:rsid w:val="00656536"/>
    <w:rsid w:val="00656C5A"/>
    <w:rsid w:val="006604A6"/>
    <w:rsid w:val="006650C4"/>
    <w:rsid w:val="00680239"/>
    <w:rsid w:val="006817C8"/>
    <w:rsid w:val="0068413F"/>
    <w:rsid w:val="00687AB9"/>
    <w:rsid w:val="00687B0A"/>
    <w:rsid w:val="00692C89"/>
    <w:rsid w:val="006967D2"/>
    <w:rsid w:val="00697A02"/>
    <w:rsid w:val="006A2085"/>
    <w:rsid w:val="006B0AF7"/>
    <w:rsid w:val="006B2A24"/>
    <w:rsid w:val="006B6041"/>
    <w:rsid w:val="006C60A0"/>
    <w:rsid w:val="006E04DB"/>
    <w:rsid w:val="006E3352"/>
    <w:rsid w:val="006E3EB6"/>
    <w:rsid w:val="006E49AC"/>
    <w:rsid w:val="006E6467"/>
    <w:rsid w:val="0071052B"/>
    <w:rsid w:val="00722D86"/>
    <w:rsid w:val="00725209"/>
    <w:rsid w:val="007253F9"/>
    <w:rsid w:val="007257AA"/>
    <w:rsid w:val="007320AF"/>
    <w:rsid w:val="00740768"/>
    <w:rsid w:val="0075053C"/>
    <w:rsid w:val="00754B74"/>
    <w:rsid w:val="00755C8A"/>
    <w:rsid w:val="007651AC"/>
    <w:rsid w:val="00773BC8"/>
    <w:rsid w:val="0078020B"/>
    <w:rsid w:val="00796D40"/>
    <w:rsid w:val="007B2B48"/>
    <w:rsid w:val="007B4471"/>
    <w:rsid w:val="007B476D"/>
    <w:rsid w:val="007B5659"/>
    <w:rsid w:val="007C0B0A"/>
    <w:rsid w:val="007D2F91"/>
    <w:rsid w:val="007D5FC2"/>
    <w:rsid w:val="007E120C"/>
    <w:rsid w:val="007E4447"/>
    <w:rsid w:val="007E5F42"/>
    <w:rsid w:val="007F2BEA"/>
    <w:rsid w:val="007F5B08"/>
    <w:rsid w:val="00802CAF"/>
    <w:rsid w:val="008230B5"/>
    <w:rsid w:val="008233B2"/>
    <w:rsid w:val="008237F4"/>
    <w:rsid w:val="00827CB0"/>
    <w:rsid w:val="008313E4"/>
    <w:rsid w:val="00833BFF"/>
    <w:rsid w:val="00847CA6"/>
    <w:rsid w:val="00855B2A"/>
    <w:rsid w:val="00862D9C"/>
    <w:rsid w:val="00877E26"/>
    <w:rsid w:val="008B6132"/>
    <w:rsid w:val="008C6DE7"/>
    <w:rsid w:val="008D1BFD"/>
    <w:rsid w:val="008D2DEF"/>
    <w:rsid w:val="008F1B7A"/>
    <w:rsid w:val="008F5698"/>
    <w:rsid w:val="008F63AC"/>
    <w:rsid w:val="00910118"/>
    <w:rsid w:val="00912557"/>
    <w:rsid w:val="00927BB6"/>
    <w:rsid w:val="00932382"/>
    <w:rsid w:val="00936F2D"/>
    <w:rsid w:val="0094481F"/>
    <w:rsid w:val="00945501"/>
    <w:rsid w:val="009502F1"/>
    <w:rsid w:val="00951D2C"/>
    <w:rsid w:val="00956D95"/>
    <w:rsid w:val="009629C7"/>
    <w:rsid w:val="009663A9"/>
    <w:rsid w:val="0096649D"/>
    <w:rsid w:val="00971C0E"/>
    <w:rsid w:val="00973052"/>
    <w:rsid w:val="00993BC9"/>
    <w:rsid w:val="0099405B"/>
    <w:rsid w:val="009A1205"/>
    <w:rsid w:val="009A300B"/>
    <w:rsid w:val="009B083E"/>
    <w:rsid w:val="009B1F1E"/>
    <w:rsid w:val="009C422F"/>
    <w:rsid w:val="009C688B"/>
    <w:rsid w:val="009D328B"/>
    <w:rsid w:val="009D548B"/>
    <w:rsid w:val="009E2D9F"/>
    <w:rsid w:val="009E5B3D"/>
    <w:rsid w:val="009F1C22"/>
    <w:rsid w:val="00A1652F"/>
    <w:rsid w:val="00A206AC"/>
    <w:rsid w:val="00A20CC7"/>
    <w:rsid w:val="00A2339E"/>
    <w:rsid w:val="00A36FD6"/>
    <w:rsid w:val="00A507D7"/>
    <w:rsid w:val="00A50FAA"/>
    <w:rsid w:val="00A61D7F"/>
    <w:rsid w:val="00A660E5"/>
    <w:rsid w:val="00A709A9"/>
    <w:rsid w:val="00A76443"/>
    <w:rsid w:val="00AA6D6B"/>
    <w:rsid w:val="00AB100D"/>
    <w:rsid w:val="00AC4BA4"/>
    <w:rsid w:val="00AD00B3"/>
    <w:rsid w:val="00AE1E86"/>
    <w:rsid w:val="00AE5EEC"/>
    <w:rsid w:val="00AF1577"/>
    <w:rsid w:val="00AF5766"/>
    <w:rsid w:val="00B0127C"/>
    <w:rsid w:val="00B04729"/>
    <w:rsid w:val="00B115FF"/>
    <w:rsid w:val="00B25150"/>
    <w:rsid w:val="00B34D1E"/>
    <w:rsid w:val="00B4604D"/>
    <w:rsid w:val="00B46F9F"/>
    <w:rsid w:val="00B52FED"/>
    <w:rsid w:val="00B6166C"/>
    <w:rsid w:val="00B663CE"/>
    <w:rsid w:val="00B75D05"/>
    <w:rsid w:val="00B76257"/>
    <w:rsid w:val="00B8308F"/>
    <w:rsid w:val="00B84E5A"/>
    <w:rsid w:val="00B87876"/>
    <w:rsid w:val="00B96908"/>
    <w:rsid w:val="00BB383C"/>
    <w:rsid w:val="00BC67D8"/>
    <w:rsid w:val="00BD1496"/>
    <w:rsid w:val="00BD51D7"/>
    <w:rsid w:val="00BE0BB9"/>
    <w:rsid w:val="00BE1F69"/>
    <w:rsid w:val="00BF3E11"/>
    <w:rsid w:val="00C057A4"/>
    <w:rsid w:val="00C07556"/>
    <w:rsid w:val="00C121C1"/>
    <w:rsid w:val="00C14F53"/>
    <w:rsid w:val="00C22951"/>
    <w:rsid w:val="00C36AC7"/>
    <w:rsid w:val="00C40736"/>
    <w:rsid w:val="00C41522"/>
    <w:rsid w:val="00C5664D"/>
    <w:rsid w:val="00C61CDB"/>
    <w:rsid w:val="00C65A9C"/>
    <w:rsid w:val="00C72F9D"/>
    <w:rsid w:val="00C74261"/>
    <w:rsid w:val="00C747DD"/>
    <w:rsid w:val="00C84240"/>
    <w:rsid w:val="00C92429"/>
    <w:rsid w:val="00CA1173"/>
    <w:rsid w:val="00CA772C"/>
    <w:rsid w:val="00CB4D09"/>
    <w:rsid w:val="00CB5089"/>
    <w:rsid w:val="00CB5918"/>
    <w:rsid w:val="00CC18F4"/>
    <w:rsid w:val="00CD5F5C"/>
    <w:rsid w:val="00CD6B70"/>
    <w:rsid w:val="00CF1DEF"/>
    <w:rsid w:val="00CF5F3B"/>
    <w:rsid w:val="00CF61AC"/>
    <w:rsid w:val="00D101DE"/>
    <w:rsid w:val="00D110E7"/>
    <w:rsid w:val="00D148FE"/>
    <w:rsid w:val="00D163CD"/>
    <w:rsid w:val="00D16E3E"/>
    <w:rsid w:val="00D21B45"/>
    <w:rsid w:val="00D21D0E"/>
    <w:rsid w:val="00D269B8"/>
    <w:rsid w:val="00D31949"/>
    <w:rsid w:val="00D33B76"/>
    <w:rsid w:val="00D465F5"/>
    <w:rsid w:val="00D55EE8"/>
    <w:rsid w:val="00D6384F"/>
    <w:rsid w:val="00D71BEF"/>
    <w:rsid w:val="00D7201D"/>
    <w:rsid w:val="00D72DE3"/>
    <w:rsid w:val="00DB2259"/>
    <w:rsid w:val="00DB310A"/>
    <w:rsid w:val="00DD0857"/>
    <w:rsid w:val="00DF2B23"/>
    <w:rsid w:val="00DF569C"/>
    <w:rsid w:val="00DF7125"/>
    <w:rsid w:val="00E00D9D"/>
    <w:rsid w:val="00E0447C"/>
    <w:rsid w:val="00E14C1C"/>
    <w:rsid w:val="00E15CDC"/>
    <w:rsid w:val="00E15DE0"/>
    <w:rsid w:val="00E40824"/>
    <w:rsid w:val="00E453E9"/>
    <w:rsid w:val="00E46162"/>
    <w:rsid w:val="00E554B6"/>
    <w:rsid w:val="00E6076A"/>
    <w:rsid w:val="00E61389"/>
    <w:rsid w:val="00E847F0"/>
    <w:rsid w:val="00E860D2"/>
    <w:rsid w:val="00EA2D0A"/>
    <w:rsid w:val="00EB3752"/>
    <w:rsid w:val="00EB5EEB"/>
    <w:rsid w:val="00ED4192"/>
    <w:rsid w:val="00EE23D6"/>
    <w:rsid w:val="00EE7160"/>
    <w:rsid w:val="00EE7B2C"/>
    <w:rsid w:val="00EF2DFB"/>
    <w:rsid w:val="00EF4660"/>
    <w:rsid w:val="00EF5654"/>
    <w:rsid w:val="00EF6F9A"/>
    <w:rsid w:val="00F034BD"/>
    <w:rsid w:val="00F13CCE"/>
    <w:rsid w:val="00F17903"/>
    <w:rsid w:val="00F27322"/>
    <w:rsid w:val="00F41DFF"/>
    <w:rsid w:val="00F42BFA"/>
    <w:rsid w:val="00F448B9"/>
    <w:rsid w:val="00F52483"/>
    <w:rsid w:val="00F52574"/>
    <w:rsid w:val="00F55DC1"/>
    <w:rsid w:val="00F57751"/>
    <w:rsid w:val="00F63D4E"/>
    <w:rsid w:val="00F67975"/>
    <w:rsid w:val="00F82CAC"/>
    <w:rsid w:val="00F834B4"/>
    <w:rsid w:val="00F84963"/>
    <w:rsid w:val="00F85F48"/>
    <w:rsid w:val="00F87AD4"/>
    <w:rsid w:val="00F90F1A"/>
    <w:rsid w:val="00FB730E"/>
    <w:rsid w:val="00FC49A6"/>
    <w:rsid w:val="00FC54C2"/>
    <w:rsid w:val="00FD1A67"/>
    <w:rsid w:val="00FF1759"/>
    <w:rsid w:val="00FF25D2"/>
    <w:rsid w:val="00FF3E33"/>
    <w:rsid w:val="00FF6A6A"/>
    <w:rsid w:val="04E13A78"/>
    <w:rsid w:val="078A5B80"/>
    <w:rsid w:val="0BA64B09"/>
    <w:rsid w:val="10BA7019"/>
    <w:rsid w:val="173D0264"/>
    <w:rsid w:val="1A172B2E"/>
    <w:rsid w:val="1AA72BF2"/>
    <w:rsid w:val="27C60350"/>
    <w:rsid w:val="2AB328E9"/>
    <w:rsid w:val="2C797E24"/>
    <w:rsid w:val="2CD21A78"/>
    <w:rsid w:val="39357970"/>
    <w:rsid w:val="39AB0B37"/>
    <w:rsid w:val="42682F77"/>
    <w:rsid w:val="478672F5"/>
    <w:rsid w:val="4DDF79D2"/>
    <w:rsid w:val="4F471CD3"/>
    <w:rsid w:val="517F7502"/>
    <w:rsid w:val="534810B6"/>
    <w:rsid w:val="53C177CE"/>
    <w:rsid w:val="624C05D4"/>
    <w:rsid w:val="63CC5EC3"/>
    <w:rsid w:val="6BE057BA"/>
    <w:rsid w:val="6F0569FA"/>
    <w:rsid w:val="7C163879"/>
    <w:rsid w:val="7EE0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paragraph" w:styleId="2">
    <w:name w:val="heading 2"/>
    <w:basedOn w:val="3"/>
    <w:next w:val="4"/>
    <w:link w:val="21"/>
    <w:unhideWhenUsed/>
    <w:qFormat/>
    <w:uiPriority w:val="0"/>
    <w:pPr>
      <w:widowControl w:val="0"/>
      <w:spacing w:line="413" w:lineRule="auto"/>
      <w:jc w:val="both"/>
      <w:outlineLvl w:val="1"/>
    </w:pPr>
    <w:rPr>
      <w:rFonts w:ascii="DejaVu Sans" w:hAnsi="DejaVu Sans" w:eastAsia="Hiragino Sans GB W3" w:cs="Times New Roman"/>
      <w:kern w:val="2"/>
      <w:sz w:val="30"/>
      <w:lang w:eastAsia="zh-CN"/>
    </w:rPr>
  </w:style>
  <w:style w:type="paragraph" w:styleId="3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6"/>
    <w:semiHidden/>
    <w:unhideWhenUsed/>
    <w:qFormat/>
    <w:uiPriority w:val="99"/>
    <w:pPr>
      <w:spacing w:after="120"/>
    </w:pPr>
  </w:style>
  <w:style w:type="paragraph" w:styleId="6">
    <w:name w:val="Body Text Indent"/>
    <w:basedOn w:val="1"/>
    <w:link w:val="22"/>
    <w:semiHidden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320"/>
        <w:tab w:val="right" w:pos="8640"/>
      </w:tabs>
    </w:p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320"/>
        <w:tab w:val="right" w:pos="8640"/>
      </w:tabs>
    </w:pPr>
  </w:style>
  <w:style w:type="paragraph" w:styleId="9">
    <w:name w:val="Normal (Web)"/>
    <w:basedOn w:val="1"/>
    <w:qFormat/>
    <w:uiPriority w:val="0"/>
    <w:pPr>
      <w:widowControl w:val="0"/>
      <w:spacing w:before="100" w:beforeAutospacing="1" w:after="100" w:afterAutospacing="1"/>
    </w:pPr>
    <w:rPr>
      <w:rFonts w:ascii="Calibri" w:hAnsi="Calibri" w:eastAsia="宋体" w:cs="Times New Roman"/>
      <w:lang w:eastAsia="zh-CN"/>
    </w:rPr>
  </w:style>
  <w:style w:type="paragraph" w:styleId="10">
    <w:name w:val="Body Text First Indent 2"/>
    <w:basedOn w:val="6"/>
    <w:link w:val="23"/>
    <w:unhideWhenUsed/>
    <w:qFormat/>
    <w:uiPriority w:val="99"/>
    <w:pPr>
      <w:widowControl w:val="0"/>
      <w:spacing w:line="360" w:lineRule="auto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1"/>
      <w:lang w:eastAsia="zh-CN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页脚 字符"/>
    <w:basedOn w:val="13"/>
    <w:link w:val="7"/>
    <w:qFormat/>
    <w:uiPriority w:val="99"/>
    <w:rPr>
      <w:kern w:val="0"/>
      <w:sz w:val="24"/>
      <w:szCs w:val="24"/>
      <w:lang w:eastAsia="en-US"/>
    </w:rPr>
  </w:style>
  <w:style w:type="character" w:customStyle="1" w:styleId="17">
    <w:name w:val="页眉 字符"/>
    <w:basedOn w:val="13"/>
    <w:link w:val="8"/>
    <w:qFormat/>
    <w:uiPriority w:val="99"/>
    <w:rPr>
      <w:kern w:val="0"/>
      <w:sz w:val="24"/>
      <w:szCs w:val="24"/>
      <w:lang w:eastAsia="en-US"/>
    </w:rPr>
  </w:style>
  <w:style w:type="table" w:customStyle="1" w:styleId="18">
    <w:name w:val="网格型浅色1"/>
    <w:basedOn w:val="11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1">
    <w:name w:val="标题 2 字符"/>
    <w:basedOn w:val="13"/>
    <w:link w:val="2"/>
    <w:qFormat/>
    <w:uiPriority w:val="0"/>
    <w:rPr>
      <w:rFonts w:ascii="DejaVu Sans" w:hAnsi="DejaVu Sans" w:eastAsia="Hiragino Sans GB W3" w:cs="Times New Roman"/>
      <w:b/>
      <w:bCs/>
      <w:sz w:val="30"/>
      <w:szCs w:val="32"/>
    </w:rPr>
  </w:style>
  <w:style w:type="character" w:customStyle="1" w:styleId="22">
    <w:name w:val="正文文本缩进 字符"/>
    <w:basedOn w:val="13"/>
    <w:link w:val="6"/>
    <w:semiHidden/>
    <w:qFormat/>
    <w:uiPriority w:val="99"/>
    <w:rPr>
      <w:kern w:val="0"/>
      <w:sz w:val="24"/>
      <w:szCs w:val="24"/>
      <w:lang w:eastAsia="en-US"/>
    </w:rPr>
  </w:style>
  <w:style w:type="character" w:customStyle="1" w:styleId="23">
    <w:name w:val="正文文本首行缩进 2 字符"/>
    <w:basedOn w:val="22"/>
    <w:link w:val="10"/>
    <w:qFormat/>
    <w:uiPriority w:val="99"/>
    <w:rPr>
      <w:rFonts w:ascii="Calibri" w:hAnsi="Calibri" w:eastAsia="宋体" w:cs="Times New Roman"/>
      <w:kern w:val="0"/>
      <w:sz w:val="24"/>
      <w:szCs w:val="21"/>
      <w:lang w:eastAsia="en-US"/>
    </w:rPr>
  </w:style>
  <w:style w:type="character" w:customStyle="1" w:styleId="24">
    <w:name w:val="标题 3 字符"/>
    <w:basedOn w:val="13"/>
    <w:link w:val="3"/>
    <w:semiHidden/>
    <w:qFormat/>
    <w:uiPriority w:val="9"/>
    <w:rPr>
      <w:b/>
      <w:bCs/>
      <w:kern w:val="0"/>
      <w:sz w:val="32"/>
      <w:szCs w:val="32"/>
      <w:lang w:eastAsia="en-US"/>
    </w:rPr>
  </w:style>
  <w:style w:type="character" w:customStyle="1" w:styleId="25">
    <w:name w:val="标题 4 字符"/>
    <w:basedOn w:val="13"/>
    <w:link w:val="4"/>
    <w:semiHidden/>
    <w:qFormat/>
    <w:uiPriority w:val="9"/>
    <w:rPr>
      <w:rFonts w:asciiTheme="majorHAnsi" w:hAnsiTheme="majorHAnsi" w:eastAsiaTheme="majorEastAsia" w:cstheme="majorBidi"/>
      <w:b/>
      <w:bCs/>
      <w:kern w:val="0"/>
      <w:sz w:val="28"/>
      <w:szCs w:val="28"/>
      <w:lang w:eastAsia="en-US"/>
    </w:rPr>
  </w:style>
  <w:style w:type="character" w:customStyle="1" w:styleId="26">
    <w:name w:val="正文文本 字符"/>
    <w:basedOn w:val="13"/>
    <w:link w:val="5"/>
    <w:semiHidden/>
    <w:qFormat/>
    <w:uiPriority w:val="99"/>
    <w:rPr>
      <w:kern w:val="0"/>
      <w:sz w:val="24"/>
      <w:szCs w:val="24"/>
      <w:lang w:eastAsia="en-US"/>
    </w:rPr>
  </w:style>
  <w:style w:type="table" w:customStyle="1" w:styleId="27">
    <w:name w:val="网格型1"/>
    <w:basedOn w:val="1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1704</Words>
  <Characters>1769</Characters>
  <Lines>128</Lines>
  <Paragraphs>124</Paragraphs>
  <TotalTime>0</TotalTime>
  <ScaleCrop>false</ScaleCrop>
  <LinksUpToDate>false</LinksUpToDate>
  <CharactersWithSpaces>1975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2022-06-01T03:34:00Z</dcterms:created>
  <dc:creator>Emily Z</dc:creator>
  <cp:lastModifiedBy>Dandelion</cp:lastModifiedBy>
  <cp:lastPrinted>2022-07-07T14:50:00Z</cp:lastPrinted>
  <dcterms:modified xsi:type="dcterms:W3CDTF">2025-10-28T00:46:16Z</dcterms:modified>
  <cp:revision>331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eyJoZGlkIjoiNGFiMjY5NzQ2YTEwM2UyOTc2YWYxM2I2YjRmN2E2MjQiLCJ1c2VySWQiOiI3MzM3NDg3OTgifQ==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53114B532CE14D82AEE67B322C08239C_12</vt:lpwstr>
  </property>
</Properties>
</file>